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БАЛАХТИНСКИЙ РАЙОН </w:t>
      </w: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КРАСНЕНСКИЙ СЕЛЬСКИЙ СОВЕТ ДЕПУТАТОВ</w:t>
      </w:r>
    </w:p>
    <w:p w:rsidR="006C741D" w:rsidRPr="006C741D" w:rsidRDefault="006C741D" w:rsidP="006C741D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</w:p>
    <w:p w:rsidR="006C741D" w:rsidRPr="006C741D" w:rsidRDefault="006C741D" w:rsidP="006C741D">
      <w:pPr>
        <w:spacing w:before="24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C741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              </w:t>
      </w:r>
    </w:p>
    <w:p w:rsidR="006C741D" w:rsidRPr="006C741D" w:rsidRDefault="006C741D" w:rsidP="006C741D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07.05.2013 г.</w:t>
      </w: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 Красная</w:t>
      </w: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37-112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</w:p>
    <w:p w:rsidR="006C741D" w:rsidRPr="006C741D" w:rsidRDefault="006C741D" w:rsidP="006C741D">
      <w:pPr>
        <w:spacing w:before="24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27.12.2012г. № 33-96Р «О бюджете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плановый период 2014-2015 годов»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1. </w:t>
      </w:r>
    </w:p>
    <w:p w:rsidR="006C741D" w:rsidRPr="006C741D" w:rsidRDefault="006C741D" w:rsidP="006C741D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бюджет  </w:t>
      </w:r>
      <w:proofErr w:type="spell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по доходам в сумме 4622349,99 рублей и расходам в сумме 4622350,00рублей.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в решение сельского Совета депутатов от 27.12.2012г. № 33-96Р «О бюджете </w:t>
      </w:r>
      <w:proofErr w:type="spell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годов» следующие изменения:</w:t>
      </w:r>
    </w:p>
    <w:p w:rsidR="006C741D" w:rsidRPr="006C741D" w:rsidRDefault="006C741D" w:rsidP="006C74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2, 4, 5,6  к решению сельского Совета депутатов  от 27.12.2012г. № 33-96Р  « О бюджете </w:t>
      </w:r>
      <w:proofErr w:type="spell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на 2013 год и плановый период 2014-2015 годов» изложить в новой редакции</w:t>
      </w:r>
      <w:proofErr w:type="gram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приложения  2, 4, 5,6   к настоящему решению.</w:t>
      </w: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74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2.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Решение вступает в силу с момента официального  опубликования (обнародования) в газете «Сельская новь».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                                                  О.А. Юшков</w:t>
      </w: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AE0" w:rsidRPr="006C741D" w:rsidRDefault="001F1AE0" w:rsidP="001F1A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Приложение № 2</w:t>
      </w:r>
    </w:p>
    <w:p w:rsidR="001F1AE0" w:rsidRPr="006C741D" w:rsidRDefault="001F1AE0" w:rsidP="001F1A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1F1AE0" w:rsidRPr="006C741D" w:rsidRDefault="001F1AE0" w:rsidP="001F1A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1F1AE0" w:rsidRPr="006C741D" w:rsidRDefault="001F1AE0" w:rsidP="001F1A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1F1AE0" w:rsidRPr="006C741D" w:rsidRDefault="001F1AE0" w:rsidP="001F1AE0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Перечень главных  администраторов доходов бюджета </w:t>
      </w:r>
    </w:p>
    <w:p w:rsidR="006C741D" w:rsidRPr="006C741D" w:rsidRDefault="006C741D" w:rsidP="006C741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41D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375"/>
        <w:gridCol w:w="520"/>
        <w:gridCol w:w="440"/>
        <w:gridCol w:w="500"/>
        <w:gridCol w:w="745"/>
        <w:gridCol w:w="930"/>
        <w:gridCol w:w="3117"/>
      </w:tblGrid>
      <w:tr w:rsidR="006C741D" w:rsidRPr="006C741D" w:rsidTr="006C741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N 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строки</w:t>
            </w:r>
          </w:p>
        </w:tc>
        <w:tc>
          <w:tcPr>
            <w:tcW w:w="447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31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proofErr w:type="gramStart"/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Наименование групп,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подгрупп, статей, 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подстатей, элементов,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программ      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(подпрограмм), кодов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экономической   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>классификации доходов</w:t>
            </w:r>
            <w:proofErr w:type="gramEnd"/>
          </w:p>
        </w:tc>
      </w:tr>
      <w:tr w:rsidR="006C741D" w:rsidRPr="006C741D" w:rsidTr="006C741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группы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подгруппы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элемента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код  программы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 xml:space="preserve">код  экономической  </w:t>
            </w: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br/>
              <w:t xml:space="preserve">классификации </w:t>
            </w:r>
          </w:p>
        </w:tc>
        <w:tc>
          <w:tcPr>
            <w:tcW w:w="31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  <w:t>9</w:t>
            </w:r>
          </w:p>
        </w:tc>
      </w:tr>
      <w:tr w:rsidR="006C741D" w:rsidRPr="006C741D" w:rsidTr="006C741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8205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1F1AE0" w:rsidP="006C741D">
            <w:pPr>
              <w:widowControl w:val="0"/>
              <w:tabs>
                <w:tab w:val="center" w:pos="4677"/>
                <w:tab w:val="right" w:pos="93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Администрация</w:t>
            </w:r>
            <w:r w:rsidR="006C741D" w:rsidRPr="006C74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C741D" w:rsidRPr="006C741D">
              <w:rPr>
                <w:rFonts w:ascii="Arial" w:eastAsia="Times New Roman" w:hAnsi="Arial" w:cs="Arial"/>
                <w:b/>
                <w:sz w:val="20"/>
                <w:szCs w:val="20"/>
              </w:rPr>
              <w:t>Красненского</w:t>
            </w:r>
            <w:proofErr w:type="spellEnd"/>
            <w:r w:rsidR="006C741D" w:rsidRPr="006C74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сельсовета </w:t>
            </w:r>
            <w:proofErr w:type="spellStart"/>
            <w:r w:rsidR="006C741D" w:rsidRPr="006C741D">
              <w:rPr>
                <w:rFonts w:ascii="Arial" w:eastAsia="Times New Roman" w:hAnsi="Arial" w:cs="Arial"/>
                <w:b/>
                <w:sz w:val="20"/>
                <w:szCs w:val="20"/>
              </w:rPr>
              <w:t>Балахтинского</w:t>
            </w:r>
            <w:proofErr w:type="spellEnd"/>
            <w:r w:rsidR="006C741D" w:rsidRPr="006C741D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района Красноярского края</w:t>
            </w: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поселений и компенсации затрат бюджетов поселений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поселения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Прочие неналоговые доходы </w:t>
            </w: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бюджетов поселений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 из средств  районного бюджета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дств кр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аевого бюджета 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бюджетам поселений на осуществление первичного воинского учета на территории, где отсутствуют военные комиссариаты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Субвенции на выполнение государственных полномочий по  созданию и обеспечению деятельности административных комиссий.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межбюджетные трансферты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частичное возмещени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е(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финансирование) расходов на выплаты, обеспечивающие уровень заработной платы работников бюджетной сферы не ниже размера минимальной заработной платы, установленного в Красноярском крае 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 от бюджетов муниципальных районов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безвозмездные поступления в бюджеты поселений.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Возврат остатка субсидий, субвенций и иных межбюджетных трансфертов имеющих целевое назначение прошлых лет из бюджетов поселений</w:t>
            </w:r>
          </w:p>
        </w:tc>
      </w:tr>
      <w:tr w:rsidR="006C741D" w:rsidRPr="006C741D" w:rsidTr="006C741D">
        <w:trPr>
          <w:trHeight w:val="240"/>
        </w:trPr>
        <w:tc>
          <w:tcPr>
            <w:tcW w:w="8205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Финансовое управление администрации </w:t>
            </w:r>
            <w:proofErr w:type="spell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Балахтинского</w:t>
            </w:r>
            <w:proofErr w:type="spellEnd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района</w:t>
            </w: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Невыясненные 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поступления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 зачисляемые в бюджет поселений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Перечисления  из бюджетов поселений (в бюджеты поселений) для осуществления возврата (зачета) излишне уплаченных или излишне изысканных сумм налога, сборов и иных платежей, также сумм процентов за несвоевременное осуществление такого возврата процентов начисленных на излишне взысканные суммы.</w:t>
            </w:r>
          </w:p>
        </w:tc>
      </w:tr>
    </w:tbl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C741D" w:rsidRPr="006C741D" w:rsidRDefault="001F1AE0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Доходы местного бюджета на 2013 год плановый период 2014-2015 годов</w:t>
      </w:r>
    </w:p>
    <w:p w:rsidR="006C741D" w:rsidRPr="006C741D" w:rsidRDefault="006C741D" w:rsidP="006C741D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C741D">
        <w:rPr>
          <w:rFonts w:ascii="Arial" w:eastAsia="Times New Roman" w:hAnsi="Arial"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</w:t>
      </w:r>
    </w:p>
    <w:tbl>
      <w:tblPr>
        <w:tblW w:w="10836" w:type="dxa"/>
        <w:tblInd w:w="-8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540"/>
        <w:gridCol w:w="424"/>
        <w:gridCol w:w="471"/>
        <w:gridCol w:w="424"/>
        <w:gridCol w:w="440"/>
        <w:gridCol w:w="500"/>
        <w:gridCol w:w="740"/>
        <w:gridCol w:w="930"/>
        <w:gridCol w:w="2840"/>
        <w:gridCol w:w="1146"/>
        <w:gridCol w:w="912"/>
        <w:gridCol w:w="855"/>
      </w:tblGrid>
      <w:tr w:rsidR="006C741D" w:rsidRPr="006C741D" w:rsidTr="006C741D">
        <w:trPr>
          <w:cantSplit/>
          <w:trHeight w:val="240"/>
        </w:trPr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N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446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бюджетной классификации              </w:t>
            </w:r>
          </w:p>
        </w:tc>
        <w:tc>
          <w:tcPr>
            <w:tcW w:w="2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Наименование групп,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подгрупп, статей,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подстатей, элементов,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программ     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(подпрограмм), кодов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экономической  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классификации доходов</w:t>
            </w:r>
            <w:proofErr w:type="gramEnd"/>
          </w:p>
        </w:tc>
        <w:tc>
          <w:tcPr>
            <w:tcW w:w="114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2013г.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2014г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Доходы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местного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>бюджета</w:t>
            </w: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 </w:t>
            </w: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2015г</w:t>
            </w:r>
          </w:p>
        </w:tc>
      </w:tr>
      <w:tr w:rsidR="006C741D" w:rsidRPr="006C741D" w:rsidTr="006C741D">
        <w:trPr>
          <w:cantSplit/>
          <w:trHeight w:val="2640"/>
        </w:trPr>
        <w:tc>
          <w:tcPr>
            <w:tcW w:w="6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главного  администратора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группы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подгруппы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статьи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подстатьи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элемента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код  программы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(подпрограммы)  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13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код  экономической  </w:t>
            </w: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br/>
              <w:t xml:space="preserve">классификации </w:t>
            </w:r>
          </w:p>
        </w:tc>
        <w:tc>
          <w:tcPr>
            <w:tcW w:w="284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114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  <w:tc>
          <w:tcPr>
            <w:tcW w:w="85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C741D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8"/>
                <w:szCs w:val="18"/>
              </w:rPr>
            </w:pPr>
            <w:r w:rsidRPr="006C741D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12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1233335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1314732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1463070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291427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371000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р.Ф</w:t>
            </w:r>
            <w:proofErr w:type="spellEnd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353554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371000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</w:t>
            </w:r>
            <w:proofErr w:type="spell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р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.Ф</w:t>
            </w:r>
            <w:proofErr w:type="spellEnd"/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Единый сельхоз. Налог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323908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321000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Налог на имущества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306000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Земельный налог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взимаемый по ставке, установленным в соответствии с пунктом 1 пункта 1 ст. 394 Н.К.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2248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140000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и которые расположены в границах поселений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374000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607070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Прочие доходы от оказания платных услуг получателями средств бюджетов поселений и компенсации затрат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344000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476178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607070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Доходы от продажи земельных 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11000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3389014,99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Безвозмездные поступления от других бюджетов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3389015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2874185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2874185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бюджетам поселений на выравнивания бюджетной обеспеченности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1783092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1783092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1783092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Дотация на выравнивание бюджетной обеспеченности из средств  районного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1559100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1559100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lastRenderedPageBreak/>
              <w:t>27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Дотации на выравнивание бюджетной обеспеченности из сре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дств кр</w:t>
            </w:r>
            <w:proofErr w:type="gramEnd"/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аевого бюджета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223992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223992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223992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Субвенции на осуществление государственных полномочий по первичного воинского учету на территориях, где отсутствуют военные комиссариаты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59093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4901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Субвенция на выполнение полномочий по созданию и обеспечению  деятельности административных комиссий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 xml:space="preserve">806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Иные  межбюджетные трансферты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1029000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1029000</w:t>
            </w: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5002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43830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6401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320000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049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9106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151000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 xml:space="preserve">Возврат остатка субсидий, субвенций и иных межбюджетных трансфертов, имеющих целевое назначение, прошлых лет 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  <w:t>-0,01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18"/>
                <w:szCs w:val="18"/>
                <w:lang w:eastAsia="ru-RU"/>
              </w:rPr>
            </w:pP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741D" w:rsidRPr="006C741D" w:rsidRDefault="006C741D" w:rsidP="006C7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Arial"/>
                <w:b/>
                <w:sz w:val="18"/>
                <w:szCs w:val="18"/>
                <w:lang w:eastAsia="ru-RU"/>
              </w:rPr>
              <w:t>4622349,99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C741D" w:rsidRPr="006C741D" w:rsidRDefault="001F1AE0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C741D" w:rsidRPr="006C741D" w:rsidRDefault="006C741D" w:rsidP="006C74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расходов местного бюджета по разделам, подразделам расходов функциональной классификации расходов Российской Федерации на 2013 год и плановый период 2014-2015 годов.</w:t>
      </w:r>
    </w:p>
    <w:p w:rsidR="006C741D" w:rsidRPr="006C741D" w:rsidRDefault="006C741D" w:rsidP="006C741D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( рублей)</w:t>
      </w:r>
    </w:p>
    <w:tbl>
      <w:tblPr>
        <w:tblW w:w="9504" w:type="dxa"/>
        <w:tblInd w:w="-6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"/>
        <w:gridCol w:w="3905"/>
        <w:gridCol w:w="720"/>
        <w:gridCol w:w="720"/>
        <w:gridCol w:w="1080"/>
        <w:gridCol w:w="1080"/>
        <w:gridCol w:w="1260"/>
      </w:tblGrid>
      <w:tr w:rsidR="006C741D" w:rsidRPr="006C741D" w:rsidTr="006C741D">
        <w:trPr>
          <w:trHeight w:val="1413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показателей бюджетной классификации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41D" w:rsidRPr="006C741D" w:rsidRDefault="006C741D" w:rsidP="006C74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6C741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</w:t>
            </w:r>
            <w:proofErr w:type="gramEnd"/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2013год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2014год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1768469,50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1817426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1834735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1313453,50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1368870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1386179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Защита населения и территории от 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чрезвычайных</w:t>
            </w:r>
            <w:proofErr w:type="gram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ситуации природного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обеспечение полномочий по первичным мерам 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46021,50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на содержание автомобильных дорог общего пользования местного значения городских округов, городов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151151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2025557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6C741D" w:rsidRPr="006C741D" w:rsidTr="006C741D">
        <w:trPr>
          <w:trHeight w:val="315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4622350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4188917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4337255</w:t>
            </w:r>
          </w:p>
        </w:tc>
      </w:tr>
    </w:tbl>
    <w:p w:rsidR="006C741D" w:rsidRPr="006C741D" w:rsidRDefault="006C741D" w:rsidP="006C741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 «О бюджете 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proofErr w:type="spellStart"/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Красненского</w:t>
      </w:r>
      <w:proofErr w:type="spellEnd"/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</w:t>
      </w:r>
    </w:p>
    <w:p w:rsidR="006C741D" w:rsidRPr="006C741D" w:rsidRDefault="001F1AE0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2013 год и плановый</w:t>
      </w:r>
    </w:p>
    <w:p w:rsidR="006C741D" w:rsidRPr="006C741D" w:rsidRDefault="001F1AE0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  <w:r w:rsidR="006C741D"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 2014- 2015 годов»                        </w:t>
      </w:r>
    </w:p>
    <w:p w:rsidR="006C741D" w:rsidRPr="006C741D" w:rsidRDefault="006C741D" w:rsidP="006C741D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</w:t>
      </w: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расходов местного бюджета по </w:t>
      </w:r>
      <w:proofErr w:type="gramStart"/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ведомственной</w:t>
      </w:r>
      <w:proofErr w:type="gramEnd"/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C741D" w:rsidRPr="006C741D" w:rsidRDefault="006C741D" w:rsidP="006C74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классификации расходов бюджета Российской Федерации</w:t>
      </w:r>
    </w:p>
    <w:p w:rsidR="006C741D" w:rsidRPr="006C741D" w:rsidRDefault="006C741D" w:rsidP="006C741D">
      <w:pPr>
        <w:spacing w:after="12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741D">
        <w:rPr>
          <w:rFonts w:ascii="Times New Roman" w:eastAsia="Times New Roman" w:hAnsi="Times New Roman" w:cs="Times New Roman"/>
          <w:sz w:val="24"/>
          <w:szCs w:val="24"/>
          <w:lang w:eastAsia="ru-RU"/>
        </w:rPr>
        <w:t>(рублей)</w:t>
      </w:r>
    </w:p>
    <w:tbl>
      <w:tblPr>
        <w:tblW w:w="10935" w:type="dxa"/>
        <w:tblInd w:w="-8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3117"/>
        <w:gridCol w:w="720"/>
        <w:gridCol w:w="894"/>
        <w:gridCol w:w="627"/>
        <w:gridCol w:w="912"/>
        <w:gridCol w:w="741"/>
        <w:gridCol w:w="1233"/>
        <w:gridCol w:w="1083"/>
        <w:gridCol w:w="810"/>
      </w:tblGrid>
      <w:tr w:rsidR="006C741D" w:rsidRPr="006C741D" w:rsidTr="006C741D">
        <w:trPr>
          <w:trHeight w:val="1413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N   </w:t>
            </w: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строки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показателя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C741D" w:rsidRPr="006C741D" w:rsidRDefault="006C741D" w:rsidP="006C741D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</w:pPr>
            <w:proofErr w:type="spellStart"/>
            <w:r w:rsidRPr="006C741D">
              <w:rPr>
                <w:rFonts w:ascii="Times New Roman" w:eastAsia="Times New Roman" w:hAnsi="Times New Roman" w:cs="Arial"/>
                <w:bCs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ind w:right="5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ind w:right="99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ind w:right="10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Сумма на 2013 год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Сумма на 2014 год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 2015год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41D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1768469,50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1817426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1834735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41D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0020300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448556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1313453,50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1368870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1386179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1313453,50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1313453,50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Центральный аппарат иных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131345350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0020460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1313453,50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1365870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1383179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государственных полномочий по созданию административных комиссий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9210271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0700000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0700500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6466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6471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Мобилизационная и вневойсковая подготовка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Осуществление первичного воинского учета на территории, где отсутствуют 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013600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59093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60470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Защита 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Функции органов 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7950001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Региональные целевые программы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5220000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Долгосрочная целевая программа « Обеспечение пожарной безопасности сельских населенных пунктов Красноярского края на 2013-2013 годы»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5227200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43830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9227202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2191,50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151151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Дорожное хозяйств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дорожные фонды)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Содержание автомобильных дорог общего пользования местного значения городских округов и сельских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151000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Фонд </w:t>
            </w:r>
            <w:proofErr w:type="spell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софинансирования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9222031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Жилишно</w:t>
            </w:r>
            <w:proofErr w:type="spell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6000100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200319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215578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232050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44000000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Предоставление субсидии бюджетным учреждениям дом культуры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44009200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субсидии бюджетным учреждениям дом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ультуры на выполнение муниципального задания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Субсидии некоммерческим организациям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44009201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1625557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1615060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1628235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Субсидии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безопасности зданий </w:t>
            </w: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320000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 разработку и корректировку проектно-сметной документации, капитальный ремонт и реконструкция, в том числе включающих в себя выполнение мероприятий по обеспечению пожарной 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безопасности зданий сельских учреждений культуры Красноярского края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9220501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80000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5210000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 бюджетам поселений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5210600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017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368739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gramStart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утвержденные</w:t>
            </w:r>
            <w:proofErr w:type="gramEnd"/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806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102178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sz w:val="18"/>
                <w:szCs w:val="18"/>
              </w:rPr>
              <w:t>206555</w:t>
            </w:r>
          </w:p>
        </w:tc>
      </w:tr>
      <w:tr w:rsidR="006C741D" w:rsidRPr="006C741D" w:rsidTr="006C741D">
        <w:trPr>
          <w:trHeight w:val="3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4622350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4188917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41D" w:rsidRPr="006C741D" w:rsidRDefault="006C741D" w:rsidP="006C74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741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4337255</w:t>
            </w:r>
          </w:p>
        </w:tc>
      </w:tr>
    </w:tbl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41D" w:rsidRPr="006C741D" w:rsidRDefault="006C741D" w:rsidP="006C74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C28" w:rsidRDefault="009C0C28"/>
    <w:sectPr w:rsidR="009C0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E3CB0"/>
    <w:multiLevelType w:val="hybridMultilevel"/>
    <w:tmpl w:val="5F70CD72"/>
    <w:lvl w:ilvl="0" w:tplc="0E228C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F61933"/>
    <w:multiLevelType w:val="hybridMultilevel"/>
    <w:tmpl w:val="D278FC6C"/>
    <w:lvl w:ilvl="0" w:tplc="5F5809F8">
      <w:start w:val="806"/>
      <w:numFmt w:val="decimal"/>
      <w:lvlText w:val="%1"/>
      <w:lvlJc w:val="left"/>
      <w:pPr>
        <w:tabs>
          <w:tab w:val="num" w:pos="1743"/>
        </w:tabs>
        <w:ind w:left="1743" w:hanging="1035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5EE66FFB"/>
    <w:multiLevelType w:val="hybridMultilevel"/>
    <w:tmpl w:val="C71E83E2"/>
    <w:lvl w:ilvl="0" w:tplc="D0AE4D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96F"/>
    <w:rsid w:val="000667CA"/>
    <w:rsid w:val="001F1AE0"/>
    <w:rsid w:val="004E596F"/>
    <w:rsid w:val="006C741D"/>
    <w:rsid w:val="009C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6C741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C741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6C741D"/>
  </w:style>
  <w:style w:type="paragraph" w:styleId="a3">
    <w:name w:val="Body Text"/>
    <w:basedOn w:val="a"/>
    <w:link w:val="a4"/>
    <w:semiHidden/>
    <w:rsid w:val="006C74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74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6C7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C7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6C7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6C7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6C74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C74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aliases w:val="H2,&quot;Изумруд&quot;"/>
    <w:basedOn w:val="a"/>
    <w:next w:val="a"/>
    <w:link w:val="20"/>
    <w:qFormat/>
    <w:rsid w:val="006C741D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rsid w:val="006C741D"/>
    <w:rPr>
      <w:rFonts w:ascii="Arial" w:eastAsia="Times New Roman" w:hAnsi="Arial" w:cs="Arial"/>
      <w:lang w:eastAsia="ru-RU"/>
    </w:rPr>
  </w:style>
  <w:style w:type="numbering" w:customStyle="1" w:styleId="1">
    <w:name w:val="Нет списка1"/>
    <w:next w:val="a2"/>
    <w:semiHidden/>
    <w:unhideWhenUsed/>
    <w:rsid w:val="006C741D"/>
  </w:style>
  <w:style w:type="paragraph" w:styleId="a3">
    <w:name w:val="Body Text"/>
    <w:basedOn w:val="a"/>
    <w:link w:val="a4"/>
    <w:semiHidden/>
    <w:rsid w:val="006C741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C74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C741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6C7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6C74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0"/>
    <w:link w:val="a5"/>
    <w:rsid w:val="006C741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rsid w:val="006C741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Arial Unicode MS"/>
      <w:sz w:val="20"/>
      <w:szCs w:val="20"/>
    </w:rPr>
  </w:style>
  <w:style w:type="paragraph" w:styleId="a7">
    <w:name w:val="Balloon Text"/>
    <w:basedOn w:val="a"/>
    <w:link w:val="a8"/>
    <w:semiHidden/>
    <w:rsid w:val="006C741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6C741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12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2013-05-29T03:56:00Z</dcterms:created>
  <dcterms:modified xsi:type="dcterms:W3CDTF">2013-05-29T06:36:00Z</dcterms:modified>
</cp:coreProperties>
</file>