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4" w:rsidRDefault="00345834" w:rsidP="0034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45834" w:rsidRDefault="00345834" w:rsidP="0034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45834" w:rsidRDefault="00345834" w:rsidP="003458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34" w:rsidRDefault="00345834" w:rsidP="0034583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5834" w:rsidRDefault="00345834" w:rsidP="003458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18.11.2014 г.                             д. Красная                                      №  51-153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45834" w:rsidRDefault="00345834" w:rsidP="003458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834" w:rsidRDefault="00345834" w:rsidP="003458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834" w:rsidRDefault="00345834" w:rsidP="0034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введении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45834" w:rsidRDefault="00345834" w:rsidP="0034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5834" w:rsidRDefault="00345834" w:rsidP="00345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5834" w:rsidRDefault="00345834" w:rsidP="003458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14, ч. 10 ст. 35 Федерального закона от 06.10.2003 г. № 131-ФЗ «Об общих принципах организации местного самоуправления в Российской Федерации», Федерального закона от 04.10.2014 г. № 284-ФЗ «О внесении изменений в ст.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руководствуясь ст.23, 27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Красннеский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345834" w:rsidRDefault="00345834" w:rsidP="003458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345834" w:rsidRDefault="00345834" w:rsidP="0034583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Ввести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налог на имущество физических лиц.</w:t>
      </w:r>
    </w:p>
    <w:p w:rsidR="00345834" w:rsidRDefault="00345834" w:rsidP="0034583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налоговые ставки в зависимости от суммарной инвентаризационной стоимости в следующих размерах:</w:t>
      </w:r>
    </w:p>
    <w:p w:rsidR="00345834" w:rsidRDefault="00345834" w:rsidP="003458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48"/>
      </w:tblGrid>
      <w:tr w:rsidR="00345834" w:rsidTr="00345834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4" w:rsidRDefault="00345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 – дефлятор (с учётом налогоплательщика в праве общей собственности на каждый из таких объектов)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4" w:rsidRDefault="00345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345834" w:rsidTr="00345834">
        <w:trPr>
          <w:trHeight w:val="19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4" w:rsidRDefault="0034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300 000 рублей включительно</w:t>
            </w:r>
          </w:p>
          <w:p w:rsidR="00345834" w:rsidRDefault="0034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жилой дом, жилые помещения (квартира, комната),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-место, единый недвижимый комплекс, объект незавершённого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34" w:rsidRDefault="00345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 процента</w:t>
            </w:r>
          </w:p>
        </w:tc>
      </w:tr>
      <w:tr w:rsidR="00345834" w:rsidTr="00345834">
        <w:trPr>
          <w:trHeight w:val="19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4" w:rsidRDefault="0034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300 000 до 500 000 рублей включительно</w:t>
            </w:r>
          </w:p>
          <w:p w:rsidR="00345834" w:rsidRDefault="0034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жилой дом, жилые помещения (квартира, комната),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-место, единый недвижимый комплекс, объект незавершённого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34" w:rsidRDefault="00345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 процента</w:t>
            </w:r>
          </w:p>
        </w:tc>
      </w:tr>
      <w:tr w:rsidR="00345834" w:rsidTr="00345834">
        <w:trPr>
          <w:trHeight w:val="19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4" w:rsidRDefault="0034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Свыше 500 000 рублей</w:t>
            </w:r>
          </w:p>
          <w:p w:rsidR="00345834" w:rsidRDefault="0034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жилой дом, жилые помещения (квартира, комната), гараж,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-место, единый недвижимый комплекс, объект незавершённого строительства, иные здание, строение, сооружение, помещение</w:t>
            </w:r>
            <w:proofErr w:type="gram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34" w:rsidRDefault="003458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 процент</w:t>
            </w:r>
          </w:p>
        </w:tc>
      </w:tr>
    </w:tbl>
    <w:p w:rsidR="00345834" w:rsidRDefault="00345834" w:rsidP="0034583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5834" w:rsidRDefault="00345834" w:rsidP="0034583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от 25.09.2013 г. № 40-118 р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36-110 р «О введении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от 29.09.2014 г. № 49-148 р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36-110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введении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345834" w:rsidRDefault="00345834" w:rsidP="0034583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но не ранее 01 января 2015 года.</w:t>
      </w:r>
    </w:p>
    <w:p w:rsidR="00345834" w:rsidRDefault="00345834" w:rsidP="0034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834" w:rsidRDefault="00345834" w:rsidP="00345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834" w:rsidRPr="00345834" w:rsidRDefault="00345834" w:rsidP="00345834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8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34583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345834" w:rsidRDefault="00345834" w:rsidP="0034583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345834">
        <w:rPr>
          <w:rFonts w:ascii="Times New Roman" w:hAnsi="Times New Roman" w:cs="Times New Roman"/>
          <w:sz w:val="28"/>
          <w:szCs w:val="28"/>
        </w:rPr>
        <w:t>ельсовета</w:t>
      </w:r>
      <w:r>
        <w:rPr>
          <w:rFonts w:ascii="Times New Roman" w:hAnsi="Times New Roman" w:cs="Times New Roman"/>
          <w:sz w:val="28"/>
          <w:szCs w:val="28"/>
        </w:rPr>
        <w:t xml:space="preserve">,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345834" w:rsidRPr="00345834" w:rsidRDefault="00345834" w:rsidP="00345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3458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834">
        <w:rPr>
          <w:rFonts w:ascii="Times New Roman" w:hAnsi="Times New Roman" w:cs="Times New Roman"/>
          <w:sz w:val="28"/>
          <w:szCs w:val="28"/>
        </w:rPr>
        <w:t>О.А. Юшков</w:t>
      </w:r>
    </w:p>
    <w:p w:rsidR="00304FDB" w:rsidRDefault="00304FDB"/>
    <w:sectPr w:rsidR="0030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23E"/>
    <w:multiLevelType w:val="hybridMultilevel"/>
    <w:tmpl w:val="00EE0760"/>
    <w:lvl w:ilvl="0" w:tplc="2D64B554">
      <w:start w:val="1"/>
      <w:numFmt w:val="decimal"/>
      <w:lvlText w:val="%1.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6"/>
    <w:rsid w:val="00304FDB"/>
    <w:rsid w:val="00345834"/>
    <w:rsid w:val="00F105D6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5834"/>
    <w:pPr>
      <w:ind w:left="720"/>
      <w:contextualSpacing/>
    </w:pPr>
  </w:style>
  <w:style w:type="table" w:styleId="a5">
    <w:name w:val="Table Grid"/>
    <w:basedOn w:val="a1"/>
    <w:uiPriority w:val="59"/>
    <w:rsid w:val="00345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5834"/>
    <w:pPr>
      <w:ind w:left="720"/>
      <w:contextualSpacing/>
    </w:pPr>
  </w:style>
  <w:style w:type="table" w:styleId="a5">
    <w:name w:val="Table Grid"/>
    <w:basedOn w:val="a1"/>
    <w:uiPriority w:val="59"/>
    <w:rsid w:val="00345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2014-11-19T01:10:00Z</dcterms:created>
  <dcterms:modified xsi:type="dcterms:W3CDTF">2014-11-19T01:39:00Z</dcterms:modified>
</cp:coreProperties>
</file>