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5E" w:rsidRDefault="007C2C5E" w:rsidP="007C2C5E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7C2C5E" w:rsidRDefault="007C2C5E" w:rsidP="007C2C5E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7C2C5E" w:rsidRDefault="007C2C5E" w:rsidP="007C2C5E">
      <w:pPr>
        <w:jc w:val="center"/>
      </w:pPr>
    </w:p>
    <w:p w:rsidR="007C2C5E" w:rsidRDefault="007C2C5E" w:rsidP="007C2C5E">
      <w:pPr>
        <w:jc w:val="center"/>
        <w:rPr>
          <w:b/>
        </w:rPr>
      </w:pPr>
    </w:p>
    <w:p w:rsidR="007C2C5E" w:rsidRDefault="007C2C5E" w:rsidP="007C2C5E">
      <w:pPr>
        <w:jc w:val="center"/>
        <w:rPr>
          <w:b/>
        </w:rPr>
      </w:pPr>
    </w:p>
    <w:p w:rsidR="007C2C5E" w:rsidRDefault="007C2C5E" w:rsidP="007C2C5E">
      <w:pPr>
        <w:jc w:val="center"/>
        <w:rPr>
          <w:b/>
        </w:rPr>
      </w:pPr>
      <w:r>
        <w:rPr>
          <w:b/>
        </w:rPr>
        <w:t>ПОСТАНОВЛЕНИЕ</w:t>
      </w:r>
    </w:p>
    <w:p w:rsidR="007C2C5E" w:rsidRDefault="007C2C5E" w:rsidP="007C2C5E">
      <w:pPr>
        <w:jc w:val="center"/>
      </w:pPr>
    </w:p>
    <w:p w:rsidR="007C2C5E" w:rsidRDefault="007C2C5E" w:rsidP="007C2C5E">
      <w:pPr>
        <w:rPr>
          <w:sz w:val="28"/>
          <w:szCs w:val="28"/>
        </w:rPr>
      </w:pPr>
      <w:r>
        <w:rPr>
          <w:sz w:val="28"/>
          <w:szCs w:val="28"/>
        </w:rPr>
        <w:t>от 18.05.2012 г.                               д. Красная                                                 № 24</w:t>
      </w:r>
    </w:p>
    <w:p w:rsidR="007C2C5E" w:rsidRDefault="007C2C5E" w:rsidP="007C2C5E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7C2C5E" w:rsidTr="007C2C5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C2C5E" w:rsidRDefault="007C2C5E">
            <w:pPr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Примерного положения </w:t>
      </w:r>
    </w:p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работников муниципальных </w:t>
      </w:r>
    </w:p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учреждений культуры</w:t>
      </w:r>
    </w:p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Красненского сельсовета</w:t>
      </w:r>
    </w:p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Балахтинского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со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Красненского сельского Совета депутатов от 11.05.2012г. № 25-72Р «Об </w:t>
      </w:r>
      <w:proofErr w:type="gramEnd"/>
      <w:r>
        <w:rPr>
          <w:sz w:val="28"/>
          <w:szCs w:val="28"/>
        </w:rPr>
        <w:t xml:space="preserve">утверждении Положения о новой системе </w:t>
      </w:r>
      <w:proofErr w:type="gramStart"/>
      <w:r>
        <w:rPr>
          <w:sz w:val="28"/>
          <w:szCs w:val="28"/>
        </w:rPr>
        <w:t>оплаты труда работников муниципальных бюджетных учреждений культуры администрации</w:t>
      </w:r>
      <w:proofErr w:type="gramEnd"/>
      <w:r>
        <w:rPr>
          <w:sz w:val="28"/>
          <w:szCs w:val="28"/>
        </w:rPr>
        <w:t xml:space="preserve"> Красненского сельсовета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района», руководствуясь ст. 23,27  Устава Красненского сельсовета, </w:t>
      </w:r>
    </w:p>
    <w:p w:rsidR="007C2C5E" w:rsidRPr="007C2C5E" w:rsidRDefault="007C2C5E" w:rsidP="007C2C5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7C2C5E">
        <w:rPr>
          <w:b/>
          <w:sz w:val="28"/>
          <w:szCs w:val="28"/>
        </w:rPr>
        <w:t>ПОСТАНОВЛЯЮ:</w:t>
      </w:r>
    </w:p>
    <w:p w:rsidR="007C2C5E" w:rsidRDefault="007C2C5E" w:rsidP="007C2C5E">
      <w:pPr>
        <w:autoSpaceDE w:val="0"/>
        <w:autoSpaceDN w:val="0"/>
        <w:adjustRightInd w:val="0"/>
        <w:jc w:val="both"/>
        <w:outlineLvl w:val="0"/>
      </w:pPr>
    </w:p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>1. Утвердить  Примерное положение об оплате труда работников муниципальных бюджетных учреждений культуры  согласно приложению.</w:t>
      </w:r>
    </w:p>
    <w:p w:rsidR="007C2C5E" w:rsidRDefault="007C2C5E" w:rsidP="007C2C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исполнения постановления возложить на главного бухгалтера администрации Красненского сельсовета Н.С. </w:t>
      </w:r>
      <w:proofErr w:type="spellStart"/>
      <w:r>
        <w:rPr>
          <w:sz w:val="28"/>
          <w:szCs w:val="28"/>
        </w:rPr>
        <w:t>Чиркову</w:t>
      </w:r>
      <w:proofErr w:type="spellEnd"/>
      <w:r>
        <w:rPr>
          <w:sz w:val="28"/>
          <w:szCs w:val="28"/>
        </w:rPr>
        <w:t xml:space="preserve">. </w:t>
      </w:r>
    </w:p>
    <w:p w:rsidR="007C2C5E" w:rsidRDefault="007C2C5E" w:rsidP="007C2C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в день, следующий за днем его официального опубликования в газете «Сельская новь», и распространяет свое действие на правоотношения, возникшие  с 1 июля  2012 года.</w:t>
      </w:r>
    </w:p>
    <w:p w:rsidR="007C2C5E" w:rsidRDefault="007C2C5E" w:rsidP="007C2C5E">
      <w:pPr>
        <w:jc w:val="both"/>
        <w:rPr>
          <w:sz w:val="28"/>
          <w:szCs w:val="28"/>
        </w:rPr>
      </w:pPr>
    </w:p>
    <w:p w:rsidR="007C2C5E" w:rsidRDefault="007C2C5E" w:rsidP="007C2C5E">
      <w:pPr>
        <w:jc w:val="both"/>
        <w:rPr>
          <w:sz w:val="28"/>
          <w:szCs w:val="28"/>
        </w:rPr>
      </w:pPr>
    </w:p>
    <w:p w:rsidR="007C2C5E" w:rsidRDefault="007C2C5E" w:rsidP="007C2C5E">
      <w:pPr>
        <w:jc w:val="both"/>
        <w:rPr>
          <w:sz w:val="28"/>
          <w:szCs w:val="28"/>
        </w:rPr>
      </w:pPr>
    </w:p>
    <w:p w:rsidR="007C2C5E" w:rsidRDefault="007C2C5E" w:rsidP="007C2C5E">
      <w:pPr>
        <w:jc w:val="both"/>
        <w:rPr>
          <w:sz w:val="28"/>
          <w:szCs w:val="28"/>
        </w:rPr>
      </w:pPr>
    </w:p>
    <w:p w:rsidR="007C2C5E" w:rsidRDefault="007C2C5E" w:rsidP="007C2C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Красненского сельсовета                                              Н.С. Юдина </w:t>
      </w:r>
    </w:p>
    <w:p w:rsidR="007C2C5E" w:rsidRDefault="007C2C5E" w:rsidP="007C2C5E">
      <w:pPr>
        <w:jc w:val="both"/>
      </w:pPr>
    </w:p>
    <w:p w:rsidR="007C2C5E" w:rsidRDefault="007C2C5E" w:rsidP="007C2C5E">
      <w:pPr>
        <w:jc w:val="both"/>
      </w:pPr>
    </w:p>
    <w:p w:rsidR="007C2C5E" w:rsidRDefault="007C2C5E" w:rsidP="007C2C5E">
      <w:pPr>
        <w:jc w:val="both"/>
      </w:pPr>
    </w:p>
    <w:p w:rsidR="007C2C5E" w:rsidRDefault="007C2C5E" w:rsidP="007C2C5E">
      <w:pPr>
        <w:jc w:val="both"/>
      </w:pPr>
    </w:p>
    <w:p w:rsidR="007C2C5E" w:rsidRDefault="007C2C5E" w:rsidP="007C2C5E">
      <w:pPr>
        <w:jc w:val="both"/>
      </w:pPr>
    </w:p>
    <w:p w:rsidR="007C2C5E" w:rsidRDefault="007C2C5E" w:rsidP="007C2C5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Приложение</w:t>
      </w:r>
    </w:p>
    <w:p w:rsidR="007C2C5E" w:rsidRDefault="007C2C5E" w:rsidP="007C2C5E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администрации </w:t>
      </w:r>
    </w:p>
    <w:p w:rsidR="007C2C5E" w:rsidRDefault="007C2C5E" w:rsidP="007C2C5E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Красненского сельсовета </w:t>
      </w:r>
      <w:r>
        <w:rPr>
          <w:rFonts w:eastAsia="Calibri"/>
          <w:sz w:val="28"/>
          <w:szCs w:val="28"/>
        </w:rPr>
        <w:t xml:space="preserve"> </w:t>
      </w:r>
    </w:p>
    <w:p w:rsidR="007C2C5E" w:rsidRDefault="00271602" w:rsidP="007C2C5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7C2C5E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</w:t>
      </w:r>
      <w:bookmarkStart w:id="0" w:name="_GoBack"/>
      <w:bookmarkEnd w:id="0"/>
      <w:r w:rsidR="007C2C5E">
        <w:rPr>
          <w:rFonts w:eastAsia="Calibri"/>
          <w:sz w:val="28"/>
          <w:szCs w:val="28"/>
        </w:rPr>
        <w:t>8.05.2012 года № 24</w:t>
      </w:r>
    </w:p>
    <w:p w:rsidR="007C2C5E" w:rsidRDefault="007C2C5E" w:rsidP="007C2C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ПРИМЕРНОЕ ПОЛОЖЕНИЕ</w:t>
      </w:r>
    </w:p>
    <w:p w:rsidR="007C2C5E" w:rsidRDefault="007C2C5E" w:rsidP="007C2C5E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ОБ ОПЛАТЕ ТРУДА РАБОТНИКОВ МУНИЦИПАЛЬНЫХ</w:t>
      </w:r>
    </w:p>
    <w:p w:rsidR="007C2C5E" w:rsidRDefault="007C2C5E" w:rsidP="007C2C5E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БЮДЖЕТНЫХ  УЧРЕЖДЕНИЙ КУЛЬТУРЫ АДМИНИСТРАЦИИ  КРАСНЕНСКОГО СЕЛЬСОВЕТА БАЛАХТИНСКОГО РАЙОНА</w:t>
      </w:r>
    </w:p>
    <w:p w:rsidR="007C2C5E" w:rsidRDefault="007C2C5E" w:rsidP="007C2C5E">
      <w:pPr>
        <w:pStyle w:val="ConsPlusTitle"/>
        <w:jc w:val="center"/>
        <w:rPr>
          <w:sz w:val="24"/>
          <w:szCs w:val="24"/>
        </w:rPr>
      </w:pPr>
    </w:p>
    <w:p w:rsidR="007C2C5E" w:rsidRDefault="007C2C5E" w:rsidP="007C2C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C2C5E" w:rsidRDefault="007C2C5E" w:rsidP="007C2C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Примерное положение об оплате труда работников муниципальных бюджетных  учреждений культуры администрации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(далее - Примерное положение), разработано на основании Трудового кодекса Российской Федерации,  статьи 16 Федерального закона от 06.10.2003 № 131-ФЗ «Об общих принципах организации местного самоуправления в Российской Федерации», Постановления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подведомственных министерству культуры Красноярского края», Решения Красненского сельского  Совета депутатов от 11.05.2012г. № 25-75Р «Об утверждении Положения о новой системе оплаты труда работников муниципальных бюджетных учреждений культуры администрации Красненского сельсовета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района», руководствуясь ст. 23,27  Устава Красненского сельсовета  и регулирует порядок оплаты труда работников муниципальных бюджетных учреждений культуры, включенных в перечень учреждений на проведение эксперимента по введению новых систем оплаты</w:t>
      </w:r>
      <w:proofErr w:type="gramEnd"/>
      <w:r>
        <w:rPr>
          <w:sz w:val="28"/>
          <w:szCs w:val="28"/>
        </w:rPr>
        <w:t xml:space="preserve"> труда работников бюджетных учреждений Красноярского края  с 1 июля  2012 года.</w:t>
      </w:r>
    </w:p>
    <w:p w:rsidR="007C2C5E" w:rsidRDefault="007C2C5E" w:rsidP="007C2C5E">
      <w:pPr>
        <w:pStyle w:val="a3"/>
        <w:tabs>
          <w:tab w:val="left" w:pos="55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1.2. Примерное положение включает в себя:</w:t>
      </w:r>
    </w:p>
    <w:p w:rsidR="007C2C5E" w:rsidRDefault="007C2C5E" w:rsidP="007C2C5E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7C2C5E" w:rsidRDefault="007C2C5E" w:rsidP="007C2C5E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виды выплат компенсационного характера, размеры и условия их осуществления;</w:t>
      </w:r>
    </w:p>
    <w:p w:rsidR="007C2C5E" w:rsidRDefault="007C2C5E" w:rsidP="007C2C5E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 труда руководителей учреждений, их заместителей и главных бухгалтеров;</w:t>
      </w:r>
    </w:p>
    <w:p w:rsidR="007C2C5E" w:rsidRDefault="007C2C5E" w:rsidP="007C2C5E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7C2C5E" w:rsidRDefault="007C2C5E" w:rsidP="007C2C5E">
      <w:pPr>
        <w:pStyle w:val="a3"/>
        <w:spacing w:after="0"/>
        <w:jc w:val="both"/>
      </w:pPr>
    </w:p>
    <w:p w:rsidR="007C2C5E" w:rsidRDefault="007C2C5E" w:rsidP="007C2C5E">
      <w:pPr>
        <w:pStyle w:val="a3"/>
        <w:spacing w:after="0"/>
        <w:jc w:val="center"/>
      </w:pPr>
      <w:r>
        <w:t>II. МИНИМАЛЬНЫЕ РАЗМЕРЫ ОКЛАДОВ (ДОЛЖНОСТНЫХ ОКЛАДОВ),</w:t>
      </w:r>
    </w:p>
    <w:p w:rsidR="007C2C5E" w:rsidRDefault="007C2C5E" w:rsidP="007C2C5E">
      <w:pPr>
        <w:pStyle w:val="a3"/>
        <w:spacing w:after="0"/>
        <w:jc w:val="center"/>
      </w:pPr>
      <w:r>
        <w:t xml:space="preserve">СТАВОК ЗАРАБОТНОЙ ПЛАТЫ, ОПРЕДЕЛЯЕМЫЕ ПО </w:t>
      </w:r>
      <w:proofErr w:type="gramStart"/>
      <w:r>
        <w:t>КВАЛИФИКАЦИОННЫМ</w:t>
      </w:r>
      <w:proofErr w:type="gramEnd"/>
    </w:p>
    <w:p w:rsidR="007C2C5E" w:rsidRDefault="007C2C5E" w:rsidP="007C2C5E">
      <w:pPr>
        <w:pStyle w:val="a3"/>
        <w:spacing w:after="0"/>
      </w:pPr>
      <w:r>
        <w:lastRenderedPageBreak/>
        <w:t xml:space="preserve">    УРОВНЯМ ПРОФЕССИОНАЛЬНЫХ КВАЛИФИКАЦИОННЫХ ГРУПП И                 ОТДЕЛЬНЫМ  ДОЛЖНОСТЯМ, НЕ ВКЛЮЧЕННЫМ В </w:t>
      </w:r>
      <w:proofErr w:type="gramStart"/>
      <w:r>
        <w:t>ПРОФЕССИОНАЛЬНЫЕ</w:t>
      </w:r>
      <w:proofErr w:type="gramEnd"/>
    </w:p>
    <w:p w:rsidR="007C2C5E" w:rsidRDefault="007C2C5E" w:rsidP="007C2C5E">
      <w:pPr>
        <w:pStyle w:val="a3"/>
        <w:spacing w:after="0"/>
        <w:jc w:val="center"/>
      </w:pPr>
      <w:r>
        <w:t>КВАЛИФИКАЦИОННЫЕ ГРУППЫ</w:t>
      </w:r>
    </w:p>
    <w:p w:rsidR="007C2C5E" w:rsidRDefault="007C2C5E" w:rsidP="007C2C5E">
      <w:pPr>
        <w:pStyle w:val="a3"/>
        <w:tabs>
          <w:tab w:val="left" w:pos="440"/>
          <w:tab w:val="left" w:pos="660"/>
        </w:tabs>
        <w:spacing w:after="100" w:afterAutospacing="1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  <w:proofErr w:type="gramEnd"/>
    </w:p>
    <w:p w:rsidR="007C2C5E" w:rsidRPr="007C2C5E" w:rsidRDefault="007C2C5E" w:rsidP="007C2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 xml:space="preserve">должности,   отнесенные    к   ПКГ    "Должности   </w:t>
      </w:r>
      <w:proofErr w:type="gramStart"/>
      <w:r w:rsidRPr="007C2C5E">
        <w:rPr>
          <w:sz w:val="28"/>
          <w:szCs w:val="28"/>
        </w:rPr>
        <w:t>технических</w:t>
      </w:r>
      <w:proofErr w:type="gramEnd"/>
    </w:p>
    <w:p w:rsidR="007C2C5E" w:rsidRPr="007C2C5E" w:rsidRDefault="007C2C5E" w:rsidP="007C2C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5E">
        <w:rPr>
          <w:sz w:val="28"/>
          <w:szCs w:val="28"/>
        </w:rPr>
        <w:t>исполнителей и артистов вспомогательного состава"              1953 рубля;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   отнесенные  к   ПКГ    "Должности     работников</w:t>
      </w:r>
    </w:p>
    <w:p w:rsidR="007C2C5E" w:rsidRPr="007C2C5E" w:rsidRDefault="007C2C5E" w:rsidP="007C2C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5E">
        <w:rPr>
          <w:sz w:val="28"/>
          <w:szCs w:val="28"/>
        </w:rPr>
        <w:t>культуры,  искусства  и кинематографии среднего звена"         2848 рублей;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отнесенные к  ПКГ "Должности  работников  культуры,</w:t>
      </w:r>
    </w:p>
    <w:p w:rsidR="007C2C5E" w:rsidRPr="007C2C5E" w:rsidRDefault="007C2C5E" w:rsidP="007C2C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5E">
        <w:rPr>
          <w:sz w:val="28"/>
          <w:szCs w:val="28"/>
        </w:rPr>
        <w:t>искусства  и кинематографии ведущего звена"                    3839 рублей;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 отнесенные к ПКГ  "Должности  руководящего состава</w:t>
      </w:r>
    </w:p>
    <w:p w:rsidR="007C2C5E" w:rsidRPr="007C2C5E" w:rsidRDefault="007C2C5E" w:rsidP="007C2C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5E">
        <w:rPr>
          <w:sz w:val="28"/>
          <w:szCs w:val="28"/>
        </w:rPr>
        <w:t>учреждений культуры, искусства и кинематографии"               5012 рублей.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6" w:history="1">
        <w:r w:rsidRPr="007C2C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7C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кинематографии":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отнесенные  к  ПКГ  "Должности  работников  учебно-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вспомогательного персонала первого уровня"                     2240 рублей;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 xml:space="preserve">должности, отнесенные   к   ПКГ   "Должности    </w:t>
      </w:r>
      <w:proofErr w:type="gramStart"/>
      <w:r w:rsidRPr="007C2C5E">
        <w:rPr>
          <w:sz w:val="28"/>
          <w:szCs w:val="28"/>
        </w:rPr>
        <w:t>педагогических</w:t>
      </w:r>
      <w:proofErr w:type="gramEnd"/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работников"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1 квалификационный уровень                                      2893 рубля;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2 квалификационный уровень                                      3471 рубль;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3 квалификационный уровень                                     4168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4 квалификационный уровень                                     4346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должности,   отнесенные   к   ПКГ    "Должности  руководителей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структурных подразделений"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1 квалификационный уровень                                     3870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2 квалификационный уровень                                     4346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3 квалификационный уровень                                     5012 рублей.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5E" w:rsidRPr="007C2C5E" w:rsidRDefault="007C2C5E" w:rsidP="007C2C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Минимальные размеры окладов (должностных окладов), ставок заработной платы по общеотраслевым должностям руководителей,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7C2C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4F4F4" w:themeFill="background1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7C2C5E" w:rsidRPr="007C2C5E" w:rsidRDefault="007C2C5E" w:rsidP="007C2C5E">
      <w:pPr>
        <w:shd w:val="clear" w:color="auto" w:fill="F4F4F4" w:themeFill="background1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отнесенные к ПКГ "Общеотраслевые должности служащих</w:t>
      </w:r>
      <w:r>
        <w:rPr>
          <w:sz w:val="28"/>
          <w:szCs w:val="28"/>
        </w:rPr>
        <w:t xml:space="preserve"> </w:t>
      </w:r>
      <w:r w:rsidRPr="007C2C5E">
        <w:rPr>
          <w:sz w:val="28"/>
          <w:szCs w:val="28"/>
        </w:rPr>
        <w:t>первого уровня"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1 квалификационный уровень                                     2019 рублей;</w:t>
      </w:r>
    </w:p>
    <w:p w:rsidR="007C2C5E" w:rsidRPr="007C2C5E" w:rsidRDefault="007C2C5E" w:rsidP="007C2C5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C2C5E">
        <w:rPr>
          <w:sz w:val="28"/>
          <w:szCs w:val="28"/>
        </w:rPr>
        <w:t>2 квалификационный уровень                                     2130 рублей;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отнесенные к ПКГ "Общеотраслевые должности служащих</w:t>
      </w:r>
      <w:r>
        <w:rPr>
          <w:sz w:val="28"/>
          <w:szCs w:val="28"/>
        </w:rPr>
        <w:t xml:space="preserve"> </w:t>
      </w:r>
      <w:r w:rsidRPr="007C2C5E">
        <w:rPr>
          <w:sz w:val="28"/>
          <w:szCs w:val="28"/>
        </w:rPr>
        <w:t>второго уровня"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1 квалификационный уровень                                      2241 рубль;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2 квалификационный уровень                                      2462 рубля;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3 квалификационный уровень                                     2706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4 квалификационный уровень                                     3415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5 квалификационный уровень                                     3858 рублей;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отнесенные к ПКГ "Общеотраслевые должности служащих</w:t>
      </w:r>
      <w:r>
        <w:rPr>
          <w:sz w:val="28"/>
          <w:szCs w:val="28"/>
        </w:rPr>
        <w:t xml:space="preserve"> </w:t>
      </w:r>
      <w:r w:rsidRPr="007C2C5E">
        <w:rPr>
          <w:sz w:val="28"/>
          <w:szCs w:val="28"/>
        </w:rPr>
        <w:t>третьего уровня"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1 квалификационный уровень                                      2462 рубля;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2 квалификационный уровень                                     2706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3 квалификационный уровень                                      2971 рубль;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4 квалификационный уровень                                      3571 рубль;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5 квалификационный уровень                                     4169 рублей;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отнесенные к ПКГ "Общеотраслевые должности служащих</w:t>
      </w:r>
      <w:r>
        <w:rPr>
          <w:sz w:val="28"/>
          <w:szCs w:val="28"/>
        </w:rPr>
        <w:t xml:space="preserve"> </w:t>
      </w:r>
      <w:r w:rsidRPr="007C2C5E">
        <w:rPr>
          <w:sz w:val="28"/>
          <w:szCs w:val="28"/>
        </w:rPr>
        <w:t>четвертого уровня"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1 квалификационный уровень                                     4480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2 квалификационный уровень                                     5190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3 квалификационный уровень                                     5589 рублей.</w:t>
      </w:r>
    </w:p>
    <w:p w:rsidR="007C2C5E" w:rsidRPr="007C2C5E" w:rsidRDefault="007C2C5E" w:rsidP="007C2C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Pr="007C2C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 отнесенные к ПКГ "Общеотраслевые профессии рабочих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первого уровня"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1 квалификационный уровень                                     1735 рублей;</w:t>
      </w:r>
    </w:p>
    <w:p w:rsidR="007C2C5E" w:rsidRPr="007C2C5E" w:rsidRDefault="007C2C5E" w:rsidP="007C2C5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C2C5E">
        <w:rPr>
          <w:sz w:val="28"/>
          <w:szCs w:val="28"/>
        </w:rPr>
        <w:t>2 квалификационный уровень                                     1818 рублей;</w:t>
      </w:r>
    </w:p>
    <w:p w:rsidR="007C2C5E" w:rsidRPr="007C2C5E" w:rsidRDefault="007C2C5E" w:rsidP="007C2C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5E">
        <w:rPr>
          <w:sz w:val="28"/>
          <w:szCs w:val="28"/>
        </w:rPr>
        <w:t>должности,  отнесенные к ПКГ "Общеотраслевые профессии рабочих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второго уровня"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1 квалификационный уровень                                     2019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2 квалификационный уровень                                      2462 рубля;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lastRenderedPageBreak/>
        <w:t>3 квалификационный уровень                                     2706 рублей;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4 квалификационный уровень                                     3260 рублей.</w:t>
      </w:r>
    </w:p>
    <w:p w:rsidR="007C2C5E" w:rsidRPr="007C2C5E" w:rsidRDefault="007C2C5E" w:rsidP="007C2C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>художественный руководитель                                    5012 рублей;</w:t>
      </w:r>
    </w:p>
    <w:p w:rsidR="007C2C5E" w:rsidRPr="007C2C5E" w:rsidRDefault="007C2C5E" w:rsidP="007C2C5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C2C5E">
        <w:rPr>
          <w:sz w:val="28"/>
          <w:szCs w:val="28"/>
        </w:rPr>
        <w:t xml:space="preserve">главный режиссер                                             </w:t>
      </w:r>
      <w:r>
        <w:rPr>
          <w:sz w:val="28"/>
          <w:szCs w:val="28"/>
        </w:rPr>
        <w:t xml:space="preserve">           </w:t>
      </w:r>
      <w:r w:rsidRPr="007C2C5E">
        <w:rPr>
          <w:sz w:val="28"/>
          <w:szCs w:val="28"/>
        </w:rPr>
        <w:t xml:space="preserve">  5012 рублей.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7C2C5E" w:rsidRDefault="007C2C5E" w:rsidP="007C2C5E">
      <w:pPr>
        <w:autoSpaceDE w:val="0"/>
        <w:autoSpaceDN w:val="0"/>
        <w:adjustRightInd w:val="0"/>
        <w:ind w:firstLine="540"/>
        <w:jc w:val="both"/>
        <w:outlineLvl w:val="1"/>
        <w:rPr>
          <w:rFonts w:ascii="Courier New" w:hAnsi="Courier New" w:cs="Courier New"/>
          <w:sz w:val="20"/>
          <w:szCs w:val="20"/>
        </w:rPr>
      </w:pP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 xml:space="preserve">главный инженер                                                </w:t>
      </w:r>
      <w:r>
        <w:rPr>
          <w:sz w:val="28"/>
          <w:szCs w:val="28"/>
        </w:rPr>
        <w:t xml:space="preserve">                          </w:t>
      </w:r>
      <w:r w:rsidRPr="007C2C5E">
        <w:rPr>
          <w:sz w:val="28"/>
          <w:szCs w:val="28"/>
        </w:rPr>
        <w:t>5190 рублей;</w:t>
      </w:r>
    </w:p>
    <w:p w:rsidR="007C2C5E" w:rsidRPr="007C2C5E" w:rsidRDefault="007C2C5E" w:rsidP="007C2C5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C2C5E">
        <w:rPr>
          <w:sz w:val="28"/>
          <w:szCs w:val="28"/>
        </w:rPr>
        <w:t xml:space="preserve">закройщик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7C2C5E">
        <w:rPr>
          <w:sz w:val="28"/>
          <w:szCs w:val="28"/>
        </w:rPr>
        <w:t>3260 рублей;</w:t>
      </w:r>
    </w:p>
    <w:p w:rsidR="007C2C5E" w:rsidRPr="007C2C5E" w:rsidRDefault="007C2C5E" w:rsidP="007C2C5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C2C5E">
        <w:rPr>
          <w:sz w:val="28"/>
          <w:szCs w:val="28"/>
        </w:rPr>
        <w:t xml:space="preserve">макетчик театрально-постановочных макетов                     </w:t>
      </w:r>
      <w:r>
        <w:rPr>
          <w:sz w:val="28"/>
          <w:szCs w:val="28"/>
        </w:rPr>
        <w:t xml:space="preserve">     </w:t>
      </w:r>
      <w:r w:rsidRPr="007C2C5E">
        <w:rPr>
          <w:sz w:val="28"/>
          <w:szCs w:val="28"/>
        </w:rPr>
        <w:t xml:space="preserve"> 3260 рублей;</w:t>
      </w:r>
    </w:p>
    <w:p w:rsidR="007C2C5E" w:rsidRPr="007C2C5E" w:rsidRDefault="007C2C5E" w:rsidP="007C2C5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C2C5E">
        <w:rPr>
          <w:sz w:val="28"/>
          <w:szCs w:val="28"/>
        </w:rPr>
        <w:t>реставратор архивных и библиотечных материалов                 3260 рублей;</w:t>
      </w:r>
    </w:p>
    <w:p w:rsidR="007C2C5E" w:rsidRPr="007C2C5E" w:rsidRDefault="007C2C5E" w:rsidP="007C2C5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C2C5E">
        <w:rPr>
          <w:sz w:val="28"/>
          <w:szCs w:val="28"/>
        </w:rPr>
        <w:t xml:space="preserve">сотрудник службы безопасности                                  </w:t>
      </w:r>
      <w:r>
        <w:rPr>
          <w:sz w:val="28"/>
          <w:szCs w:val="28"/>
        </w:rPr>
        <w:t xml:space="preserve">              </w:t>
      </w:r>
      <w:r w:rsidRPr="007C2C5E">
        <w:rPr>
          <w:sz w:val="28"/>
          <w:szCs w:val="28"/>
        </w:rPr>
        <w:t>3605 рублей.</w:t>
      </w:r>
    </w:p>
    <w:p w:rsidR="007C2C5E" w:rsidRPr="007C2C5E" w:rsidRDefault="007C2C5E" w:rsidP="007C2C5E">
      <w:pPr>
        <w:autoSpaceDE w:val="0"/>
        <w:autoSpaceDN w:val="0"/>
        <w:adjustRightInd w:val="0"/>
        <w:rPr>
          <w:sz w:val="28"/>
          <w:szCs w:val="28"/>
        </w:rPr>
      </w:pPr>
      <w:r w:rsidRPr="007C2C5E">
        <w:rPr>
          <w:sz w:val="28"/>
          <w:szCs w:val="28"/>
        </w:rPr>
        <w:t xml:space="preserve">столяр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7C2C5E">
        <w:rPr>
          <w:sz w:val="28"/>
          <w:szCs w:val="28"/>
        </w:rPr>
        <w:t xml:space="preserve"> 3260 рублей.</w:t>
      </w:r>
    </w:p>
    <w:p w:rsidR="007C2C5E" w:rsidRDefault="007C2C5E" w:rsidP="007C2C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ВИДЫ, РАЗМЕРЫ И УСЛОВИЯ ОСУЩЕСТВЛЕНИЯ ВЫПЛАТ</w:t>
      </w:r>
    </w:p>
    <w:p w:rsidR="007C2C5E" w:rsidRDefault="007C2C5E" w:rsidP="007C2C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КОМПЕНСАЦИОННОГО ХАРАКТЕРА</w:t>
      </w:r>
    </w:p>
    <w:p w:rsidR="007C2C5E" w:rsidRDefault="007C2C5E" w:rsidP="007C2C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Работникам учреждений устанавливаются следующие виды выплат компенсационного характера: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9" w:history="1">
        <w:r w:rsidRPr="007C2C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372</w:t>
        </w:r>
      </w:hyperlink>
      <w:r w:rsidRPr="007C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Федерации, в размере до 24 процентов от оклада (должностного оклада), ставки заработной платы.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выполнении работ в других условиях, отклоняющихся от нормальных), предусматривают: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доплату за совмещение профессий (должностей);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доплату за расширение зон обслуживания;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доплату за работу в ночное время;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доплату за работу в выходные и нерабочие праздничные дни;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доплату за сверхурочную работу.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3.3.1. Размер доплат, указанных в </w:t>
      </w:r>
      <w:hyperlink r:id="rId10" w:history="1">
        <w:r w:rsidRPr="007C2C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2</w:t>
        </w:r>
      </w:hyperlink>
      <w:r w:rsidRPr="007C2C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C2C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7C2C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C2C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 пункта 3</w:t>
        </w:r>
      </w:hyperlink>
      <w:r>
        <w:rPr>
          <w:rFonts w:ascii="Times New Roman" w:hAnsi="Times New Roman" w:cs="Times New Roman"/>
          <w:sz w:val="28"/>
          <w:szCs w:val="28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3.3.3. Работникам учреждений,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дни, устанавливается повышенная оплата в соответствии со </w:t>
      </w:r>
      <w:hyperlink r:id="rId13" w:history="1">
        <w:r w:rsidRPr="007C2C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3.3.4. Работникам учреждений,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сверхурочной работе, устанавливается повышенная оплата в соответствии со </w:t>
      </w:r>
      <w:hyperlink r:id="rId14" w:history="1">
        <w:r w:rsidRPr="007C2C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152</w:t>
        </w:r>
      </w:hyperlink>
      <w:r w:rsidRPr="007C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3.4. В случаях, определенных законодательством Российской Федерации и Красноярского края, к заработной плате работников учреждений устанавливается районный коэффициент и процентная надбавка к заработной плате за работу в местностях с особыми климатическими условиями.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УСЛОВИЯ ОПЛАТЫ ТРУДА РУКОВОДИТЕЛЕЙ УЧРЕЖДЕНИЙ,</w:t>
      </w:r>
    </w:p>
    <w:p w:rsidR="007C2C5E" w:rsidRDefault="007C2C5E" w:rsidP="007C2C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C2C5E" w:rsidRDefault="007C2C5E" w:rsidP="007C2C5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Заработная плата руководителей учреждений, их заместителей и главных бухгалтеров включает в себя должностной оклад, выплаты компенсационного и стимулирующего характера.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Руководителям учреждений, их заместителям и главным бухгалтерам устанавливаются выплаты компенсационного характера в порядке, размерах и условиях, предусмотренных </w:t>
      </w:r>
      <w:hyperlink r:id="rId1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Руководителям учреждений в пределах средств на осуществление выплат стимулирующего характера, заместителям руководителей и главным бухгалтерам - в пределах утвержденного фонда оплаты труда к должностному окладу могут устанавливаться следующие виды выплат стимулирующего характера: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4.3.1. Выплаты за важность выполняемой работы, степень самостоятельности и ответственности при выполнении поставленных задач устанавливаются в размере: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180% от оклада (должностного оклада) - руководителям учреждений;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120% от оклада (должностного оклада) - заместителям руководителей учреждений;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70% от оклада (должностного оклада) - главным бухгалтерам.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Выплаты за качество выполняемых работ устанавливаются в размере: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120% от оклада (должностного оклада) - руководителям учреждений;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90% от оклада (должностного оклада) - заместителям руководителей учреждений;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80% от оклада (должностного оклада) - главным бухгалтерам.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Персональные выплаты к окладу (должностному окладу), ставке заработной платы устанавливаются руководителям учреждений, их заместителям и главным бухгалтерам: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учреждениях, расположенных в сельской местности, в размере 25 процентов от оклада (должностного оклада), ставки заработной платы;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опыт работы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  <w:proofErr w:type="gramEnd"/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10% при наличии ведомственного нагрудного знака (значка);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25% при наличии ученой степени кандидата наук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ВАК России о выдаче диплома) или почетного звания "заслуженный";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35% при наличии ученой степени доктора наук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ВАК России о выдаче диплома) или почетного звания "народный";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сложность, напряженность и особый режим работы: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музеях, библиотеках, учреждениях клубного типа в следующих размерах (в процентах от оклада (должностного оклада), ставки заработной платы):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100% -  учреждений клубного типа;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60% - для детских, юношеских (молодежных) библиотек;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Выплаты по итогам работы: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Выплаты по итогам работы за период (за месяц, квартал, год) осуществляются с целью поощрения руководителей учреждений, их заместителей и главных бухгалтеров за общие результаты труда по итогам работы.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выплат по итогам работы учитывается выполнение следующих критериев: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и добросовестное исполнение руководителями учреждений, их заместителями и главными бухгалтерами своих должностных обязанностей в соответствующем периоде;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и своевременность сдачи отчетности.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показателей работы руководителя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учредителем, заместителем руководителя и главного бухгалтера - руководителем учреждения с изданием приказа об установлении выплаты по итогам работы за соответствующий период (месяц, квартал, год).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Выплаты по итогам работы за месяц устанавливаются в размере до 150% от оклада (должностного оклада), по итогам работы за квартал, год предельным размером не ограничиваются.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Выплаты по итогам работы, предусмотренные настоящим Примерным положением, учитываются в составе средней заработной платы для исчисления пенсий, отпусков, пособий по временной нетрудоспособности и так далее.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учреждений, их заместителям и главным бухгалтерам с учетом </w:t>
      </w:r>
      <w:hyperlink r:id="rId1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критериев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результативности и качества деятельности учреждений согласно приложению N 1 к Примерному положению.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hyperlink r:id="rId1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Количество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должностных окладов руководителей учреждений, учитываемых для определения объема средств на выплаты стимулирующего характера руководителям учреждений, установлены приложением N 2 к Примерному положению.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руководителем органа исполнительной власти края, осуществляющим управление учреждениями.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размеры выплат компенсационного и стимулирующего характера и единовременной материальной помощи заместителю руководителя и главному бухгалтеру учреждения устанавливаются на основании решения руководителя учреждения.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характера, за исключением персональных выплат и выплат по итогам работы,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РАЗМЕР СРЕДСТВ, НАПРАВЛЯЕМЫХ НА ОПЛАТУ ТРУДА РАБОТНИКОВ</w:t>
      </w:r>
    </w:p>
    <w:p w:rsidR="007C2C5E" w:rsidRDefault="007C2C5E" w:rsidP="007C2C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ПОЛУЧЕННЫХ ОТ ПРИНОСЯЩЕЙ ДОХОД ДЕЯТЕЛЬНОСТИ</w:t>
      </w:r>
    </w:p>
    <w:p w:rsidR="007C2C5E" w:rsidRDefault="007C2C5E" w:rsidP="007C2C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Непосредственно на выплату заработной платы работникам муниципальных бюджетных учреждений культуры администрации Красненского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(без учета единого социального налога) средства от приносящей доход деятельности могут направляться в объеме от общей суммы полученных средств, не превышающем: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40 % -  для клубных учреждений.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Оплата труда работников учреждений культуры за счет средств, полученных от приносящей доход деятельности, осуществляется в общем порядке, установленном действующим законодательством. </w:t>
      </w:r>
    </w:p>
    <w:p w:rsidR="007C2C5E" w:rsidRDefault="007C2C5E" w:rsidP="007C2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1</w:t>
      </w: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Примерному положению</w:t>
      </w: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бюджетных</w:t>
      </w: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культуры</w:t>
      </w:r>
    </w:p>
    <w:p w:rsidR="007C2C5E" w:rsidRDefault="007C2C5E" w:rsidP="007C2C5E">
      <w:pPr>
        <w:pStyle w:val="a3"/>
        <w:spacing w:after="0" w:line="240" w:lineRule="auto"/>
        <w:jc w:val="right"/>
      </w:pPr>
    </w:p>
    <w:p w:rsidR="007C2C5E" w:rsidRDefault="007C2C5E" w:rsidP="007C2C5E">
      <w:pPr>
        <w:pStyle w:val="a3"/>
        <w:spacing w:after="0" w:line="240" w:lineRule="auto"/>
        <w:jc w:val="right"/>
      </w:pPr>
    </w:p>
    <w:p w:rsidR="007C2C5E" w:rsidRDefault="007C2C5E" w:rsidP="007C2C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ДЕЯТЕЛЬНОСТИ</w:t>
      </w:r>
    </w:p>
    <w:p w:rsidR="007C2C5E" w:rsidRDefault="007C2C5E" w:rsidP="007C2C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КУЛЬТУРЫ ДЛЯ УСТАНОВЛЕНИЯ РУКОВОДИТЕЛЯМ, ИХ ЗАМЕСТИТЕЛЯМ И ГЛАВНЫМ БУХГАЛТЕРАМ ТАКИХ УЧРЕЖДЕНИЙ ВЫПЛАТ ЗА ВАЖНОСТЬ ВЫПОЛНЯЕМОЙ РАБОТЫ, СТЕПЕНЬ САМОСТОЯТЕЛЬНОСТИ</w:t>
      </w:r>
    </w:p>
    <w:p w:rsidR="007C2C5E" w:rsidRDefault="007C2C5E" w:rsidP="007C2C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ОТВЕТСТВЕННОСТИ ПРИ ВЫПОЛНЕНИИ ПОСТАВЛЕННЫХ ЗАДАЧ,</w:t>
      </w:r>
    </w:p>
    <w:p w:rsidR="007C2C5E" w:rsidRDefault="007C2C5E" w:rsidP="007C2C5E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ЗА КАЧЕСТВО ВЫПОЛНЯЕМЫХ РАБОТ (ДАЛЕЕ - ВЫПЛАТЫ)</w:t>
      </w:r>
    </w:p>
    <w:p w:rsidR="007C2C5E" w:rsidRDefault="007C2C5E" w:rsidP="007C2C5E">
      <w:pPr>
        <w:pStyle w:val="a3"/>
        <w:spacing w:after="0"/>
        <w:jc w:val="both"/>
        <w:rPr>
          <w:sz w:val="22"/>
          <w:szCs w:val="22"/>
        </w:rPr>
      </w:pPr>
    </w:p>
    <w:tbl>
      <w:tblPr>
        <w:tblW w:w="2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4452"/>
        <w:gridCol w:w="1440"/>
        <w:gridCol w:w="360"/>
        <w:gridCol w:w="1818"/>
        <w:gridCol w:w="4158"/>
        <w:gridCol w:w="4158"/>
        <w:gridCol w:w="4158"/>
      </w:tblGrid>
      <w:tr w:rsidR="007C2C5E" w:rsidTr="007C2C5E">
        <w:trPr>
          <w:gridAfter w:val="4"/>
          <w:wAfter w:w="1429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Содержание </w:t>
            </w:r>
            <w:r>
              <w:t>критерия оценки результативности и качества деятельности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Размер от оклада (должностного оклада), ставки заработной платы, %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C5E" w:rsidRDefault="007C2C5E">
            <w:pPr>
              <w:spacing w:line="232" w:lineRule="auto"/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5E" w:rsidRDefault="007C2C5E">
            <w:pPr>
              <w:spacing w:line="232" w:lineRule="auto"/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5E" w:rsidRDefault="007C2C5E">
            <w:pPr>
              <w:spacing w:line="232" w:lineRule="auto"/>
              <w:jc w:val="center"/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Директор (генеральный директор) учреждения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autoSpaceDE w:val="0"/>
              <w:autoSpaceDN w:val="0"/>
              <w:adjustRightInd w:val="0"/>
              <w:jc w:val="both"/>
            </w:pPr>
            <w:r>
              <w:t xml:space="preserve">сложность организации и управления учреждением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autoSpaceDE w:val="0"/>
              <w:autoSpaceDN w:val="0"/>
              <w:adjustRightInd w:val="0"/>
              <w:jc w:val="both"/>
            </w:pPr>
            <w: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 xml:space="preserve">достижение </w:t>
            </w:r>
            <w:proofErr w:type="spellStart"/>
            <w:r>
              <w:t>конкрентно</w:t>
            </w:r>
            <w:proofErr w:type="spellEnd"/>
            <w:r>
              <w:t xml:space="preserve">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rPr>
                <w:spacing w:val="-2"/>
              </w:rPr>
              <w:t xml:space="preserve">отсутствие кредиторской задолженности </w:t>
            </w:r>
            <w: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>выполнение показателей результативности деятельности учреждения:</w:t>
            </w:r>
          </w:p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 95 до 98%</w:t>
            </w:r>
          </w:p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 98 до 100%</w:t>
            </w:r>
          </w:p>
          <w:p w:rsidR="007C2C5E" w:rsidRDefault="007C2C5E">
            <w:pPr>
              <w:spacing w:line="232" w:lineRule="auto"/>
              <w:jc w:val="both"/>
            </w:pPr>
            <w:r>
              <w:rPr>
                <w:spacing w:val="-2"/>
              </w:rPr>
              <w:t>более 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30</w:t>
            </w: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от 30 до 40</w:t>
            </w: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от 40 до 50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Заместитель директора (генерального </w:t>
            </w:r>
            <w:r>
              <w:rPr>
                <w:spacing w:val="-2"/>
              </w:rPr>
              <w:lastRenderedPageBreak/>
              <w:t xml:space="preserve">директора)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</w:pPr>
            <w:r>
              <w:lastRenderedPageBreak/>
              <w:t xml:space="preserve">сложность организации и управления </w:t>
            </w:r>
            <w:r>
              <w:lastRenderedPageBreak/>
              <w:t xml:space="preserve">основной, финансовой, административно-хозяйственной деятельностью учреждения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lastRenderedPageBreak/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 xml:space="preserve">достижение </w:t>
            </w:r>
            <w:proofErr w:type="spellStart"/>
            <w:r>
              <w:t>конкрентно</w:t>
            </w:r>
            <w:proofErr w:type="spellEnd"/>
            <w:r>
              <w:t xml:space="preserve">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>выполнение показателей результативности деятельности учреждения:</w:t>
            </w:r>
          </w:p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 95 до 98%</w:t>
            </w:r>
          </w:p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 98 до 100%</w:t>
            </w:r>
          </w:p>
          <w:p w:rsidR="007C2C5E" w:rsidRDefault="007C2C5E">
            <w:pPr>
              <w:spacing w:line="232" w:lineRule="auto"/>
              <w:jc w:val="both"/>
            </w:pPr>
            <w:r>
              <w:rPr>
                <w:spacing w:val="-2"/>
              </w:rPr>
              <w:t>более 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от 20 до 30</w:t>
            </w: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от 30 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Главный бухгалтер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</w:pPr>
            <w:r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</w:pPr>
            <w:r>
              <w:rPr>
                <w:spacing w:val="-2"/>
              </w:rPr>
              <w:t xml:space="preserve">отсутствие кредиторской задолженности </w:t>
            </w:r>
            <w: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t>Выплаты  за качество выполняемых работ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C5E" w:rsidRDefault="007C2C5E">
            <w:pPr>
              <w:spacing w:line="232" w:lineRule="auto"/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5E" w:rsidRDefault="007C2C5E">
            <w:pPr>
              <w:spacing w:line="232" w:lineRule="auto"/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5E" w:rsidRDefault="007C2C5E">
            <w:pPr>
              <w:spacing w:line="232" w:lineRule="auto"/>
              <w:jc w:val="center"/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Директор (генеральный директор)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rPr>
                <w:spacing w:val="-2"/>
              </w:rPr>
            </w:pPr>
            <w:r>
              <w:rPr>
                <w:spacing w:val="-2"/>
              </w:rPr>
              <w:t xml:space="preserve">обеспечение безопасных условий в учреждении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50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rPr>
                <w:spacing w:val="-2"/>
              </w:rPr>
            </w:pPr>
            <w:r>
              <w:rPr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rPr>
                <w:spacing w:val="-2"/>
              </w:rPr>
            </w:pPr>
            <w:r>
              <w:rPr>
                <w:spacing w:val="-2"/>
              </w:rPr>
              <w:t>эффективность реализуемой кадровой политики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укомплектованность учреждения специалистами, работающими по профилю:</w:t>
            </w:r>
          </w:p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 80 до 90%</w:t>
            </w:r>
          </w:p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 90 до 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до 20 </w:t>
            </w: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от 20 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Заместитель директора (генерального директора) по основной деятельности учреждения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rPr>
                <w:spacing w:val="-2"/>
              </w:rPr>
            </w:pPr>
            <w:r>
              <w:rPr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rPr>
                <w:spacing w:val="-2"/>
              </w:rPr>
            </w:pPr>
            <w:r>
              <w:rPr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отсутствие обоснованных зафиксированных замечаний к заместителю руководителя со стороны контролирующих органов, учредителя, </w:t>
            </w:r>
            <w:r>
              <w:rPr>
                <w:spacing w:val="-2"/>
              </w:rPr>
              <w:lastRenderedPageBreak/>
              <w:t>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Главный бухгалтер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rPr>
                <w:spacing w:val="-2"/>
              </w:rPr>
            </w:pPr>
            <w:r>
              <w:rPr>
                <w:spacing w:val="-2"/>
              </w:rPr>
              <w:t xml:space="preserve">обеспечение стабильности финансовой деятельности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своевременное, полное и достоверное представление отчетности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rPr>
                <w:spacing w:val="-2"/>
              </w:rPr>
            </w:pPr>
            <w:r>
              <w:rPr>
                <w:spacing w:val="-2"/>
              </w:rPr>
              <w:t>непрерывное профессиональное образование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участие в работе курсов, семинаров, конференций:</w:t>
            </w:r>
          </w:p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 1 до 2</w:t>
            </w:r>
          </w:p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более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от 20 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</w:tc>
      </w:tr>
      <w:tr w:rsidR="007C2C5E" w:rsidTr="007C2C5E">
        <w:trPr>
          <w:gridAfter w:val="4"/>
          <w:wAfter w:w="1429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rPr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rPr>
                <w:spacing w:val="-2"/>
              </w:rPr>
            </w:pPr>
            <w:r>
              <w:rPr>
                <w:spacing w:val="-2"/>
              </w:rPr>
              <w:t>ответственное отношение к своим обязанностям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spacing w:line="232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jc w:val="center"/>
              <w:rPr>
                <w:spacing w:val="-2"/>
              </w:rPr>
            </w:pPr>
          </w:p>
          <w:p w:rsidR="007C2C5E" w:rsidRDefault="007C2C5E">
            <w:pPr>
              <w:spacing w:line="232" w:lineRule="auto"/>
              <w:rPr>
                <w:spacing w:val="-2"/>
              </w:rPr>
            </w:pPr>
          </w:p>
        </w:tc>
      </w:tr>
    </w:tbl>
    <w:p w:rsidR="007C2C5E" w:rsidRDefault="007C2C5E" w:rsidP="007C2C5E"/>
    <w:p w:rsidR="007C2C5E" w:rsidRDefault="007C2C5E" w:rsidP="007C2C5E">
      <w:pPr>
        <w:pStyle w:val="ConsPlusNormal"/>
        <w:widowControl/>
        <w:tabs>
          <w:tab w:val="left" w:pos="345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7C2C5E" w:rsidRDefault="007C2C5E" w:rsidP="007C2C5E">
      <w:pPr>
        <w:pStyle w:val="ConsPlusNormal"/>
        <w:widowControl/>
        <w:tabs>
          <w:tab w:val="left" w:pos="34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2</w:t>
      </w: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Примерному положению</w:t>
      </w: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бюджетных</w:t>
      </w:r>
    </w:p>
    <w:p w:rsidR="007C2C5E" w:rsidRDefault="007C2C5E" w:rsidP="007C2C5E">
      <w:pPr>
        <w:pStyle w:val="a3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культуры</w:t>
      </w:r>
    </w:p>
    <w:p w:rsidR="007C2C5E" w:rsidRDefault="007C2C5E" w:rsidP="007C2C5E">
      <w:pPr>
        <w:pStyle w:val="a3"/>
        <w:spacing w:after="0" w:line="240" w:lineRule="auto"/>
        <w:jc w:val="center"/>
      </w:pPr>
    </w:p>
    <w:p w:rsidR="007C2C5E" w:rsidRDefault="007C2C5E" w:rsidP="007C2C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ДОЛЖНОСТНЫХ ОКЛАДОВ РУКОВОДИТЕЛЕЙ УЧРЕЖДЕНИЙ КУЛЬТУРЫ, УЧИТЫВАЕМЫХ ПРИ ОПРЕДЕЛЕНИИ ОБЪЕМА СРЕДСТВ НА ВЫПЛАТЫ СТИМУЛИРУЮЩЕГО ХАРАКТЕРА РУКОВОДИТЕЛЯМ УЧРЕЖДЕНИЙ, В ГОД</w:t>
      </w:r>
    </w:p>
    <w:p w:rsidR="007C2C5E" w:rsidRDefault="007C2C5E" w:rsidP="007C2C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41"/>
        <w:gridCol w:w="3190"/>
      </w:tblGrid>
      <w:tr w:rsidR="007C2C5E" w:rsidTr="007C2C5E">
        <w:trPr>
          <w:trHeight w:val="1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7C2C5E" w:rsidTr="007C2C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C5E" w:rsidTr="007C2C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5E" w:rsidRDefault="007C2C5E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C2C5E" w:rsidRDefault="007C2C5E" w:rsidP="007C2C5E">
      <w:pPr>
        <w:pStyle w:val="ConsPlusNormal"/>
        <w:widowControl/>
        <w:tabs>
          <w:tab w:val="left" w:pos="345"/>
          <w:tab w:val="left" w:pos="1515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C2C5E" w:rsidRDefault="007C2C5E" w:rsidP="007C2C5E">
      <w:pPr>
        <w:jc w:val="both"/>
      </w:pPr>
    </w:p>
    <w:p w:rsidR="00C63BD3" w:rsidRDefault="00C63BD3"/>
    <w:sectPr w:rsidR="00C6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A4"/>
    <w:rsid w:val="00271602"/>
    <w:rsid w:val="007C2C5E"/>
    <w:rsid w:val="00B5798A"/>
    <w:rsid w:val="00BD15A4"/>
    <w:rsid w:val="00C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2C5E"/>
    <w:pPr>
      <w:spacing w:after="200" w:line="276" w:lineRule="auto"/>
    </w:pPr>
  </w:style>
  <w:style w:type="paragraph" w:customStyle="1" w:styleId="ConsPlusTitle">
    <w:name w:val="ConsPlusTitle"/>
    <w:uiPriority w:val="99"/>
    <w:rsid w:val="007C2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7C2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C2C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2C5E"/>
    <w:pPr>
      <w:spacing w:after="200" w:line="276" w:lineRule="auto"/>
    </w:pPr>
  </w:style>
  <w:style w:type="paragraph" w:customStyle="1" w:styleId="ConsPlusTitle">
    <w:name w:val="ConsPlusTitle"/>
    <w:uiPriority w:val="99"/>
    <w:rsid w:val="007C2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7C2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C2C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" TargetMode="External"/><Relationship Id="rId13" Type="http://schemas.openxmlformats.org/officeDocument/2006/relationships/hyperlink" Target="consultantplus://offline/main?base=LAW;n=117167;fld=134;dst=71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84164;fld=134" TargetMode="External"/><Relationship Id="rId12" Type="http://schemas.openxmlformats.org/officeDocument/2006/relationships/hyperlink" Target="consultantplus://offline/main?base=RLAW123;n=64041;fld=134;dst=100047" TargetMode="External"/><Relationship Id="rId17" Type="http://schemas.openxmlformats.org/officeDocument/2006/relationships/hyperlink" Target="consultantplus://offline/ref=46C09E990CDB69D73B7F8430F7B939218DD1C8691C59F11B7358484B1D7607BD53F07498667001EC67C136H320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C09E990CDB69D73B7F8430F7B939218DD1C8691C59F11B7358484B1D7607BD53F07498667001EC67C03EH32B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76147;fld=134" TargetMode="External"/><Relationship Id="rId11" Type="http://schemas.openxmlformats.org/officeDocument/2006/relationships/hyperlink" Target="consultantplus://offline/main?base=RLAW123;n=64041;fld=134;dst=100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C09E990CDB69D73B7F8430F7B939218DD1C8691C59F11B7358484B1D7607BD53F07498667001EC67C034H325B" TargetMode="External"/><Relationship Id="rId10" Type="http://schemas.openxmlformats.org/officeDocument/2006/relationships/hyperlink" Target="consultantplus://offline/main?base=RLAW123;n=64041;fld=134;dst=10004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167;fld=134;dst=1292" TargetMode="External"/><Relationship Id="rId14" Type="http://schemas.openxmlformats.org/officeDocument/2006/relationships/hyperlink" Target="consultantplus://offline/main?base=LAW;n=117167;fld=134;dst=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845D-B8D6-4788-A223-DFAFE10B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2012-06-08T01:42:00Z</cp:lastPrinted>
  <dcterms:created xsi:type="dcterms:W3CDTF">2012-05-21T01:39:00Z</dcterms:created>
  <dcterms:modified xsi:type="dcterms:W3CDTF">2012-06-08T01:43:00Z</dcterms:modified>
</cp:coreProperties>
</file>