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B" w:rsidRDefault="0053184B" w:rsidP="0053184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КРАСНОЯРСКИЙ КРАЙ БАЛАХТИНСКИЙ РАЙОН</w:t>
      </w:r>
    </w:p>
    <w:p w:rsidR="0053184B" w:rsidRDefault="0053184B" w:rsidP="003352D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КРАСНЕНСКИЙ СЕЛЬСКИЙ СОВЕТ ДЕПУТАТОВ</w:t>
      </w:r>
    </w:p>
    <w:p w:rsidR="003352DA" w:rsidRDefault="003352DA" w:rsidP="003352DA">
      <w:pPr>
        <w:jc w:val="center"/>
        <w:rPr>
          <w:b/>
          <w:sz w:val="16"/>
          <w:szCs w:val="16"/>
        </w:rPr>
      </w:pPr>
    </w:p>
    <w:p w:rsidR="003352DA" w:rsidRPr="003352DA" w:rsidRDefault="003352DA" w:rsidP="003352DA">
      <w:pPr>
        <w:jc w:val="center"/>
        <w:rPr>
          <w:b/>
          <w:sz w:val="16"/>
          <w:szCs w:val="16"/>
        </w:rPr>
      </w:pPr>
    </w:p>
    <w:p w:rsidR="003352DA" w:rsidRDefault="0053184B" w:rsidP="003352DA">
      <w:pPr>
        <w:spacing w:before="240" w:after="120"/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РЕШЕНИЕ</w:t>
      </w:r>
    </w:p>
    <w:p w:rsidR="0053184B" w:rsidRPr="003352DA" w:rsidRDefault="0053184B" w:rsidP="003352DA">
      <w:pPr>
        <w:spacing w:before="240" w:after="120"/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</w:p>
    <w:p w:rsidR="0053184B" w:rsidRDefault="0053184B" w:rsidP="0053184B">
      <w:pPr>
        <w:spacing w:before="240" w:after="120"/>
        <w:rPr>
          <w:sz w:val="16"/>
          <w:szCs w:val="16"/>
        </w:rPr>
      </w:pPr>
      <w:r>
        <w:rPr>
          <w:sz w:val="28"/>
          <w:szCs w:val="28"/>
        </w:rPr>
        <w:t>от  27.05.2015 г.                              д. Красная</w:t>
      </w:r>
      <w:r>
        <w:rPr>
          <w:sz w:val="28"/>
          <w:szCs w:val="28"/>
        </w:rPr>
        <w:tab/>
        <w:t xml:space="preserve">                                 № 57-180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</w:t>
      </w:r>
    </w:p>
    <w:p w:rsidR="0053184B" w:rsidRDefault="0053184B" w:rsidP="0053184B">
      <w:pPr>
        <w:spacing w:before="240" w:after="120"/>
        <w:rPr>
          <w:sz w:val="16"/>
          <w:szCs w:val="16"/>
        </w:rPr>
      </w:pPr>
    </w:p>
    <w:p w:rsidR="0053184B" w:rsidRDefault="0053184B" w:rsidP="005318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сельского Совета депутатов от 22.12.2009 г. № 30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</w:t>
      </w:r>
    </w:p>
    <w:p w:rsidR="0053184B" w:rsidRDefault="0053184B" w:rsidP="0053184B">
      <w:pPr>
        <w:pStyle w:val="a3"/>
        <w:jc w:val="both"/>
        <w:rPr>
          <w:b/>
          <w:sz w:val="28"/>
          <w:szCs w:val="28"/>
        </w:rPr>
      </w:pPr>
    </w:p>
    <w:p w:rsidR="0053184B" w:rsidRDefault="0053184B" w:rsidP="0053184B">
      <w:pPr>
        <w:pStyle w:val="a3"/>
        <w:jc w:val="both"/>
        <w:rPr>
          <w:b/>
          <w:sz w:val="16"/>
          <w:szCs w:val="16"/>
        </w:rPr>
      </w:pPr>
    </w:p>
    <w:p w:rsidR="0053184B" w:rsidRDefault="0053184B" w:rsidP="0053184B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86 Бюджетного кодекса Российской Федерации, ст. 53 Федерального закона от 06.10.2003 г. № 131-ФЗ «Об общих принципах организации местного самоуправления  в Российской Федерации», постановлением Совета администрации Красноярского края от 29.12.2007 года № 512-п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</w:t>
      </w:r>
      <w:proofErr w:type="gramEnd"/>
      <w:r>
        <w:rPr>
          <w:sz w:val="28"/>
          <w:szCs w:val="28"/>
        </w:rPr>
        <w:t xml:space="preserve"> муниципальных служащих», ст. 7 решения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3352DA">
        <w:rPr>
          <w:sz w:val="28"/>
          <w:szCs w:val="28"/>
        </w:rPr>
        <w:t>27.05.</w:t>
      </w:r>
      <w:r>
        <w:rPr>
          <w:sz w:val="28"/>
          <w:szCs w:val="28"/>
        </w:rPr>
        <w:t xml:space="preserve">2015 г. №  </w:t>
      </w:r>
      <w:r w:rsidR="003352DA">
        <w:rPr>
          <w:sz w:val="28"/>
          <w:szCs w:val="28"/>
        </w:rPr>
        <w:t xml:space="preserve">57-179 </w:t>
      </w:r>
      <w:proofErr w:type="gramStart"/>
      <w:r w:rsidR="003352DA">
        <w:rPr>
          <w:sz w:val="28"/>
          <w:szCs w:val="28"/>
        </w:rPr>
        <w:t>р</w:t>
      </w:r>
      <w:proofErr w:type="gramEnd"/>
      <w:r w:rsidR="00335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25.12.2014</w:t>
      </w:r>
      <w:r w:rsidR="003352DA">
        <w:rPr>
          <w:sz w:val="28"/>
          <w:szCs w:val="28"/>
        </w:rPr>
        <w:t xml:space="preserve"> </w:t>
      </w:r>
      <w:r>
        <w:rPr>
          <w:sz w:val="28"/>
          <w:szCs w:val="28"/>
        </w:rPr>
        <w:t>г. № 52-162</w:t>
      </w:r>
      <w:r w:rsidR="00335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« О бюджете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2015 год и плановый период 2016-2017»,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23, 27 Устава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53184B" w:rsidRDefault="0053184B" w:rsidP="005318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184B" w:rsidRDefault="0053184B" w:rsidP="005318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22.12.2009 года № 30 «Об утверждении в новой редакции Положения об оплате труда депутатов, выборных должностных лиц местного самоуправления, осуществляющих свои полномочия на постоянной основе, членов выборных органов местного самоуправления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 изменения, изложив приложение № 1 в новой редакции (прилагается).</w:t>
      </w:r>
    </w:p>
    <w:p w:rsidR="0053184B" w:rsidRDefault="0053184B" w:rsidP="005318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штатное расписание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приложением к настоящему решению.</w:t>
      </w:r>
    </w:p>
    <w:p w:rsidR="0053184B" w:rsidRDefault="0053184B" w:rsidP="005318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вести», и применяется к правоотношениям, возникшим с 01 июня 2015 года.</w:t>
      </w:r>
    </w:p>
    <w:p w:rsidR="0053184B" w:rsidRDefault="0053184B" w:rsidP="0053184B">
      <w:pPr>
        <w:pStyle w:val="a3"/>
        <w:ind w:left="709"/>
        <w:jc w:val="both"/>
        <w:rPr>
          <w:sz w:val="28"/>
          <w:szCs w:val="28"/>
        </w:rPr>
      </w:pPr>
    </w:p>
    <w:p w:rsidR="0053184B" w:rsidRDefault="0053184B" w:rsidP="005318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</w:t>
      </w:r>
    </w:p>
    <w:p w:rsidR="0053184B" w:rsidRDefault="0053184B" w:rsidP="005318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</w:t>
      </w:r>
    </w:p>
    <w:p w:rsidR="0053184B" w:rsidRDefault="0053184B" w:rsidP="005318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О.А. Юшков</w:t>
      </w:r>
    </w:p>
    <w:p w:rsidR="0053184B" w:rsidRDefault="0053184B" w:rsidP="0053184B">
      <w:pPr>
        <w:widowControl w:val="0"/>
        <w:tabs>
          <w:tab w:val="left" w:pos="5103"/>
        </w:tabs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53184B" w:rsidRDefault="0053184B" w:rsidP="0053184B">
      <w:pPr>
        <w:widowControl w:val="0"/>
        <w:tabs>
          <w:tab w:val="left" w:pos="5103"/>
        </w:tabs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53184B" w:rsidRDefault="0053184B" w:rsidP="0053184B">
      <w:pPr>
        <w:widowControl w:val="0"/>
        <w:tabs>
          <w:tab w:val="left" w:pos="5103"/>
        </w:tabs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53184B" w:rsidRDefault="0053184B" w:rsidP="0053184B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53184B" w:rsidRDefault="0053184B" w:rsidP="0053184B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52DA">
        <w:rPr>
          <w:sz w:val="28"/>
          <w:szCs w:val="28"/>
        </w:rPr>
        <w:t>27.05.2015</w:t>
      </w:r>
      <w:r>
        <w:rPr>
          <w:sz w:val="28"/>
          <w:szCs w:val="28"/>
        </w:rPr>
        <w:t xml:space="preserve"> г. № </w:t>
      </w:r>
      <w:r w:rsidR="003352DA">
        <w:rPr>
          <w:sz w:val="28"/>
          <w:szCs w:val="28"/>
        </w:rPr>
        <w:t xml:space="preserve">57-180 </w:t>
      </w:r>
      <w:proofErr w:type="gramStart"/>
      <w:r w:rsidR="003352DA">
        <w:rPr>
          <w:sz w:val="28"/>
          <w:szCs w:val="28"/>
        </w:rPr>
        <w:t>р</w:t>
      </w:r>
      <w:proofErr w:type="gramEnd"/>
    </w:p>
    <w:p w:rsidR="0053184B" w:rsidRDefault="0053184B" w:rsidP="0053184B">
      <w:pPr>
        <w:widowControl w:val="0"/>
        <w:autoSpaceDE w:val="0"/>
        <w:autoSpaceDN w:val="0"/>
        <w:adjustRightInd w:val="0"/>
        <w:ind w:left="5664" w:firstLine="540"/>
        <w:jc w:val="right"/>
        <w:rPr>
          <w:sz w:val="28"/>
          <w:szCs w:val="28"/>
        </w:rPr>
      </w:pPr>
    </w:p>
    <w:p w:rsidR="0053184B" w:rsidRDefault="0053184B" w:rsidP="005318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3184B" w:rsidRDefault="0053184B" w:rsidP="005318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 </w:t>
      </w:r>
    </w:p>
    <w:p w:rsidR="0053184B" w:rsidRDefault="0053184B" w:rsidP="005318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 СЕЛЬСОВЕТА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53184B" w:rsidRDefault="0053184B" w:rsidP="0053184B">
      <w:pPr>
        <w:tabs>
          <w:tab w:val="left" w:pos="3686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1. Общие положения</w:t>
      </w:r>
    </w:p>
    <w:p w:rsidR="0053184B" w:rsidRDefault="0053184B" w:rsidP="0053184B">
      <w:pPr>
        <w:ind w:firstLine="709"/>
        <w:jc w:val="both"/>
        <w:rPr>
          <w:sz w:val="28"/>
          <w:szCs w:val="20"/>
        </w:rPr>
      </w:pPr>
      <w:r>
        <w:rPr>
          <w:b/>
          <w:sz w:val="20"/>
          <w:szCs w:val="20"/>
        </w:rPr>
        <w:t> </w:t>
      </w:r>
      <w:r>
        <w:rPr>
          <w:sz w:val="28"/>
          <w:szCs w:val="28"/>
        </w:rPr>
        <w:t>1.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0"/>
        </w:rPr>
        <w:t>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лица).</w:t>
      </w:r>
    </w:p>
    <w:p w:rsidR="0053184B" w:rsidRDefault="0053184B" w:rsidP="0053184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Оплата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 является расходным обязательством администрации </w:t>
      </w:r>
      <w:proofErr w:type="spellStart"/>
      <w:r>
        <w:rPr>
          <w:sz w:val="28"/>
          <w:szCs w:val="20"/>
        </w:rPr>
        <w:t>Красненского</w:t>
      </w:r>
      <w:proofErr w:type="spellEnd"/>
      <w:r>
        <w:rPr>
          <w:sz w:val="28"/>
          <w:szCs w:val="20"/>
        </w:rPr>
        <w:t xml:space="preserve"> сельсовета.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2. Оплата труда выборных должностных лиц</w:t>
      </w:r>
    </w:p>
    <w:p w:rsidR="0053184B" w:rsidRDefault="0053184B" w:rsidP="0053184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 Система оплаты труда выборных должностных лиц состоит из денежного вознаграждения и ежемесячного денежного поощрения.</w:t>
      </w:r>
    </w:p>
    <w:p w:rsidR="0053184B" w:rsidRDefault="0053184B" w:rsidP="0053184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 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 установлены в приложении 1 к настоящему Положению.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Дополнительно к денежному вознаграждению выборным должностным лицам выплачивается ежемесячное денежное поощрение в размере одного месячного денежного вознаграждения.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условиями.</w:t>
      </w:r>
    </w:p>
    <w:p w:rsidR="0053184B" w:rsidRDefault="0053184B" w:rsidP="0053184B">
      <w:pPr>
        <w:tabs>
          <w:tab w:val="left" w:pos="3686"/>
        </w:tabs>
        <w:ind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3. Индексация </w:t>
      </w:r>
      <w:proofErr w:type="gramStart"/>
      <w:r>
        <w:rPr>
          <w:b/>
          <w:sz w:val="28"/>
          <w:szCs w:val="20"/>
        </w:rPr>
        <w:t>размеров оплаты труда</w:t>
      </w:r>
      <w:proofErr w:type="gramEnd"/>
    </w:p>
    <w:p w:rsidR="0053184B" w:rsidRDefault="0053184B" w:rsidP="0053184B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Индексация (увеличение) </w:t>
      </w:r>
      <w:proofErr w:type="gramStart"/>
      <w:r>
        <w:rPr>
          <w:sz w:val="28"/>
          <w:szCs w:val="20"/>
        </w:rPr>
        <w:t>размеров оплаты труда</w:t>
      </w:r>
      <w:proofErr w:type="gramEnd"/>
      <w:r>
        <w:rPr>
          <w:sz w:val="28"/>
          <w:szCs w:val="20"/>
        </w:rPr>
        <w:t xml:space="preserve"> выборных должностных лиц осуществляется в соответствии с Законом края о краевом бюджете на соответствующий финансовый год и внесением изменений в настоящее Положение.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4. Вступление настоящего Положения в силу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 Настоящее Положение  вступает в силу после его официального опубликования в газете «</w:t>
      </w:r>
      <w:proofErr w:type="spellStart"/>
      <w:r>
        <w:rPr>
          <w:sz w:val="28"/>
          <w:szCs w:val="20"/>
        </w:rPr>
        <w:t>Красненские</w:t>
      </w:r>
      <w:proofErr w:type="spellEnd"/>
      <w:r>
        <w:rPr>
          <w:sz w:val="28"/>
          <w:szCs w:val="20"/>
        </w:rPr>
        <w:t xml:space="preserve"> вести».</w:t>
      </w:r>
    </w:p>
    <w:p w:rsidR="0053184B" w:rsidRDefault="0053184B" w:rsidP="0053184B">
      <w:pPr>
        <w:tabs>
          <w:tab w:val="left" w:pos="3686"/>
        </w:tabs>
        <w:ind w:firstLine="709"/>
        <w:jc w:val="both"/>
        <w:rPr>
          <w:sz w:val="28"/>
          <w:szCs w:val="20"/>
        </w:rPr>
      </w:pPr>
    </w:p>
    <w:p w:rsidR="0053184B" w:rsidRDefault="0053184B" w:rsidP="003352DA">
      <w:pPr>
        <w:tabs>
          <w:tab w:val="left" w:pos="3686"/>
        </w:tabs>
        <w:rPr>
          <w:sz w:val="28"/>
          <w:szCs w:val="20"/>
        </w:rPr>
      </w:pPr>
      <w:bookmarkStart w:id="0" w:name="_GoBack"/>
      <w:bookmarkEnd w:id="0"/>
    </w:p>
    <w:p w:rsidR="0053184B" w:rsidRDefault="0053184B" w:rsidP="0053184B">
      <w:pPr>
        <w:tabs>
          <w:tab w:val="left" w:pos="3686"/>
        </w:tabs>
        <w:ind w:left="4860"/>
        <w:rPr>
          <w:sz w:val="28"/>
          <w:szCs w:val="28"/>
        </w:rPr>
      </w:pPr>
      <w:r>
        <w:rPr>
          <w:sz w:val="28"/>
          <w:szCs w:val="20"/>
        </w:rPr>
        <w:t>Приложение 1</w:t>
      </w:r>
      <w:r>
        <w:rPr>
          <w:sz w:val="28"/>
          <w:szCs w:val="28"/>
        </w:rPr>
        <w:t xml:space="preserve"> к положению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</w:t>
      </w:r>
    </w:p>
    <w:p w:rsidR="0053184B" w:rsidRDefault="0053184B" w:rsidP="0053184B">
      <w:pPr>
        <w:tabs>
          <w:tab w:val="left" w:pos="3686"/>
        </w:tabs>
        <w:ind w:left="486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3184B" w:rsidRDefault="0053184B" w:rsidP="0053184B">
      <w:pPr>
        <w:tabs>
          <w:tab w:val="left" w:pos="3686"/>
        </w:tabs>
        <w:ind w:left="4248" w:firstLine="709"/>
        <w:rPr>
          <w:sz w:val="28"/>
          <w:szCs w:val="20"/>
        </w:rPr>
      </w:pPr>
    </w:p>
    <w:p w:rsidR="0053184B" w:rsidRDefault="0053184B" w:rsidP="0053184B">
      <w:pPr>
        <w:tabs>
          <w:tab w:val="left" w:pos="3686"/>
        </w:tabs>
        <w:ind w:firstLine="709"/>
        <w:jc w:val="right"/>
        <w:rPr>
          <w:sz w:val="28"/>
          <w:szCs w:val="20"/>
        </w:rPr>
      </w:pP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Размеры</w:t>
      </w: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денежного вознаграждения депутатов, выборных должностных лиц, </w:t>
      </w: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осуществляющих</w:t>
      </w:r>
      <w:proofErr w:type="gramEnd"/>
      <w:r>
        <w:rPr>
          <w:sz w:val="28"/>
          <w:szCs w:val="20"/>
        </w:rPr>
        <w:t xml:space="preserve"> свои полномочия на постоянной основе, </w:t>
      </w: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 членов выборных органов местного самоуправления </w:t>
      </w: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Красненского</w:t>
      </w:r>
      <w:proofErr w:type="spellEnd"/>
      <w:r>
        <w:rPr>
          <w:sz w:val="28"/>
          <w:szCs w:val="20"/>
        </w:rPr>
        <w:t xml:space="preserve"> сельсовета</w:t>
      </w:r>
    </w:p>
    <w:p w:rsidR="0053184B" w:rsidRDefault="0053184B" w:rsidP="0053184B">
      <w:pPr>
        <w:tabs>
          <w:tab w:val="left" w:pos="3686"/>
        </w:tabs>
        <w:jc w:val="center"/>
        <w:rPr>
          <w:sz w:val="28"/>
          <w:szCs w:val="20"/>
        </w:rPr>
      </w:pPr>
    </w:p>
    <w:p w:rsidR="0053184B" w:rsidRDefault="0053184B" w:rsidP="0053184B">
      <w:pPr>
        <w:tabs>
          <w:tab w:val="left" w:pos="3686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(рублей в месяц)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101"/>
      </w:tblGrid>
      <w:tr w:rsidR="0053184B" w:rsidTr="0053184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4B" w:rsidRDefault="0053184B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4B" w:rsidRDefault="0053184B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Размер денежного вознаграждения</w:t>
            </w:r>
          </w:p>
        </w:tc>
      </w:tr>
      <w:tr w:rsidR="0053184B" w:rsidTr="0053184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4B" w:rsidRDefault="0053184B">
            <w:pPr>
              <w:tabs>
                <w:tab w:val="left" w:pos="3686"/>
              </w:tabs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Глава сельсовета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4B" w:rsidRDefault="0053184B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9804</w:t>
            </w:r>
          </w:p>
        </w:tc>
      </w:tr>
    </w:tbl>
    <w:p w:rsidR="0053184B" w:rsidRDefault="0053184B" w:rsidP="0053184B">
      <w:pPr>
        <w:tabs>
          <w:tab w:val="left" w:pos="3686"/>
        </w:tabs>
        <w:jc w:val="right"/>
        <w:rPr>
          <w:sz w:val="28"/>
          <w:szCs w:val="20"/>
        </w:rPr>
      </w:pPr>
    </w:p>
    <w:p w:rsidR="0053184B" w:rsidRDefault="0053184B" w:rsidP="0053184B">
      <w:pPr>
        <w:jc w:val="center"/>
        <w:rPr>
          <w:sz w:val="28"/>
          <w:szCs w:val="28"/>
        </w:rPr>
      </w:pPr>
    </w:p>
    <w:p w:rsidR="0053184B" w:rsidRDefault="0053184B" w:rsidP="0053184B">
      <w:pPr>
        <w:pStyle w:val="a3"/>
        <w:jc w:val="both"/>
        <w:rPr>
          <w:sz w:val="28"/>
          <w:szCs w:val="28"/>
        </w:rPr>
      </w:pPr>
    </w:p>
    <w:p w:rsidR="0053184B" w:rsidRDefault="0053184B" w:rsidP="0053184B"/>
    <w:p w:rsidR="008F0A16" w:rsidRDefault="008F0A16"/>
    <w:sectPr w:rsidR="008F0A16" w:rsidSect="00335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7072"/>
    <w:multiLevelType w:val="hybridMultilevel"/>
    <w:tmpl w:val="490E17C8"/>
    <w:lvl w:ilvl="0" w:tplc="5074FF1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5A"/>
    <w:rsid w:val="003352DA"/>
    <w:rsid w:val="0053184B"/>
    <w:rsid w:val="008F0A16"/>
    <w:rsid w:val="009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3</cp:revision>
  <dcterms:created xsi:type="dcterms:W3CDTF">2015-06-02T07:10:00Z</dcterms:created>
  <dcterms:modified xsi:type="dcterms:W3CDTF">2015-06-02T07:25:00Z</dcterms:modified>
</cp:coreProperties>
</file>