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84" w:rsidRPr="006C759C" w:rsidRDefault="00AB1784" w:rsidP="00AB178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C759C">
        <w:rPr>
          <w:b/>
          <w:sz w:val="28"/>
          <w:szCs w:val="28"/>
        </w:rPr>
        <w:t>АДМИНИСТРАЦИИ КРАСНЕНСКОГО СЕЛЬСОВЕТА</w:t>
      </w:r>
    </w:p>
    <w:p w:rsidR="00AB1784" w:rsidRPr="006C759C" w:rsidRDefault="00AB1784" w:rsidP="00AB178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C759C">
        <w:rPr>
          <w:b/>
          <w:sz w:val="28"/>
          <w:szCs w:val="28"/>
        </w:rPr>
        <w:t>БАЛАХТИНСКОГО РАЙОНА КРАСНОЯРСКОГО КРАЯ</w:t>
      </w:r>
    </w:p>
    <w:p w:rsidR="00AB1784" w:rsidRPr="006C759C" w:rsidRDefault="00AB1784" w:rsidP="00AB178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B1784" w:rsidRPr="006C759C" w:rsidRDefault="00AB1784" w:rsidP="00AB178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B1784" w:rsidRPr="006C759C" w:rsidRDefault="00AB1784" w:rsidP="00AB178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C759C">
        <w:rPr>
          <w:b/>
          <w:sz w:val="28"/>
          <w:szCs w:val="28"/>
        </w:rPr>
        <w:t xml:space="preserve">ПОСТАНОВЛЕНИЕ </w:t>
      </w:r>
    </w:p>
    <w:p w:rsidR="00AB1784" w:rsidRPr="006C759C" w:rsidRDefault="00AB1784" w:rsidP="00AB178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B1784" w:rsidRPr="006C759C" w:rsidRDefault="00AB1784" w:rsidP="00AB178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B1784" w:rsidRDefault="00AB1784" w:rsidP="00AB1784">
      <w:pPr>
        <w:spacing w:line="240" w:lineRule="auto"/>
        <w:ind w:firstLine="0"/>
        <w:rPr>
          <w:sz w:val="28"/>
          <w:szCs w:val="28"/>
        </w:rPr>
      </w:pPr>
      <w:r w:rsidRPr="006C759C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6C759C">
        <w:rPr>
          <w:sz w:val="28"/>
          <w:szCs w:val="28"/>
        </w:rPr>
        <w:t xml:space="preserve">.03.2016 г.                           </w:t>
      </w:r>
      <w:r>
        <w:rPr>
          <w:sz w:val="28"/>
          <w:szCs w:val="28"/>
        </w:rPr>
        <w:t xml:space="preserve">  </w:t>
      </w:r>
      <w:r w:rsidRPr="006C759C">
        <w:rPr>
          <w:sz w:val="28"/>
          <w:szCs w:val="28"/>
        </w:rPr>
        <w:t xml:space="preserve">д. Красная                                                </w:t>
      </w:r>
      <w:r>
        <w:rPr>
          <w:sz w:val="28"/>
          <w:szCs w:val="28"/>
        </w:rPr>
        <w:t xml:space="preserve">  </w:t>
      </w:r>
      <w:r w:rsidRPr="006C759C">
        <w:rPr>
          <w:sz w:val="28"/>
          <w:szCs w:val="28"/>
        </w:rPr>
        <w:t>№</w:t>
      </w:r>
      <w:r w:rsidRPr="006C75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AB1784" w:rsidRDefault="00AB1784" w:rsidP="00AB1784">
      <w:pPr>
        <w:spacing w:line="240" w:lineRule="auto"/>
        <w:ind w:firstLine="0"/>
        <w:rPr>
          <w:sz w:val="28"/>
          <w:szCs w:val="28"/>
        </w:rPr>
      </w:pPr>
    </w:p>
    <w:p w:rsidR="00AB1784" w:rsidRDefault="00AB1784" w:rsidP="00AB1784">
      <w:pPr>
        <w:pStyle w:val="a3"/>
        <w:ind w:firstLine="0"/>
        <w:jc w:val="both"/>
        <w:rPr>
          <w:b/>
          <w:sz w:val="28"/>
          <w:szCs w:val="28"/>
        </w:rPr>
      </w:pPr>
    </w:p>
    <w:p w:rsidR="00AB1784" w:rsidRDefault="00AB1784" w:rsidP="00AB1784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</w:t>
      </w:r>
      <w:r w:rsidR="00DA2D94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 xml:space="preserve"> к постановлению от 29.12.2014 г. № 63 «О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AB1784" w:rsidRDefault="00AB1784" w:rsidP="00AB1784">
      <w:pPr>
        <w:pStyle w:val="a3"/>
        <w:ind w:firstLine="0"/>
        <w:jc w:val="both"/>
        <w:rPr>
          <w:b/>
          <w:sz w:val="28"/>
          <w:szCs w:val="28"/>
        </w:rPr>
      </w:pPr>
    </w:p>
    <w:p w:rsidR="00AB1784" w:rsidRDefault="00AB1784" w:rsidP="00AB1784">
      <w:pPr>
        <w:pStyle w:val="a3"/>
        <w:ind w:firstLine="0"/>
        <w:jc w:val="both"/>
        <w:rPr>
          <w:b/>
          <w:sz w:val="28"/>
          <w:szCs w:val="28"/>
        </w:rPr>
      </w:pPr>
    </w:p>
    <w:p w:rsidR="00AB1784" w:rsidRDefault="00AB1784" w:rsidP="00AB1784">
      <w:pPr>
        <w:pStyle w:val="a3"/>
        <w:ind w:firstLine="709"/>
        <w:jc w:val="both"/>
        <w:rPr>
          <w:sz w:val="28"/>
          <w:szCs w:val="28"/>
        </w:rPr>
      </w:pPr>
      <w:r w:rsidRPr="00AB178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в соответствие с действующим законодательством </w:t>
      </w:r>
      <w:r w:rsidR="00DA2D94">
        <w:rPr>
          <w:sz w:val="28"/>
          <w:szCs w:val="28"/>
        </w:rPr>
        <w:t>приложения № 2 к постановлению</w:t>
      </w:r>
      <w:r>
        <w:rPr>
          <w:sz w:val="28"/>
          <w:szCs w:val="28"/>
        </w:rPr>
        <w:t xml:space="preserve"> от 29.12.2014 г. № 63 </w:t>
      </w:r>
      <w:r w:rsidRPr="00AB1784">
        <w:t xml:space="preserve"> </w:t>
      </w:r>
      <w:r w:rsidRPr="00AB1784">
        <w:rPr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AB1784">
        <w:rPr>
          <w:sz w:val="28"/>
          <w:szCs w:val="28"/>
        </w:rPr>
        <w:t>Красненского</w:t>
      </w:r>
      <w:proofErr w:type="spellEnd"/>
      <w:r w:rsidRPr="00AB178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</w:p>
    <w:p w:rsidR="00AB1784" w:rsidRDefault="00AB1784" w:rsidP="00AB1784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1784" w:rsidRDefault="00AB1784" w:rsidP="00AB178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A2D94">
        <w:rPr>
          <w:sz w:val="28"/>
          <w:szCs w:val="28"/>
        </w:rPr>
        <w:t>приложение № 2 к постановлению</w:t>
      </w:r>
      <w:r>
        <w:rPr>
          <w:sz w:val="28"/>
          <w:szCs w:val="28"/>
        </w:rPr>
        <w:t xml:space="preserve"> от 29.12.2014 г. № 63 </w:t>
      </w:r>
      <w:r w:rsidRPr="00AB1784">
        <w:t xml:space="preserve"> </w:t>
      </w:r>
      <w:r w:rsidRPr="00AB1784">
        <w:rPr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AB1784">
        <w:rPr>
          <w:sz w:val="28"/>
          <w:szCs w:val="28"/>
        </w:rPr>
        <w:t>Красненского</w:t>
      </w:r>
      <w:proofErr w:type="spellEnd"/>
      <w:r w:rsidRPr="00AB178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следующие изменения:</w:t>
      </w:r>
    </w:p>
    <w:p w:rsidR="00AB1784" w:rsidRDefault="00AB1784" w:rsidP="00AB178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 раздела 3 слова «При равенстве голосов голос председательствующего на заседании комиссии является решающим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исключить.</w:t>
      </w:r>
    </w:p>
    <w:p w:rsidR="00AB1784" w:rsidRDefault="00AB1784" w:rsidP="00DA2D9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24, 27 раздела 3 Положения</w:t>
      </w:r>
      <w:r w:rsidR="00DA2D94">
        <w:rPr>
          <w:sz w:val="28"/>
          <w:szCs w:val="28"/>
        </w:rPr>
        <w:t xml:space="preserve"> слова «государственный служащий» заменить словами «муниципальный служащий» в соответствующих падежах.</w:t>
      </w:r>
    </w:p>
    <w:p w:rsidR="00DA2D94" w:rsidRDefault="00DA2D94" w:rsidP="00DA2D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DA2D94" w:rsidRPr="00AB1784" w:rsidRDefault="00DA2D94" w:rsidP="00DA2D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AB1784" w:rsidRDefault="00AB1784" w:rsidP="00AB1784">
      <w:pPr>
        <w:pStyle w:val="a3"/>
        <w:ind w:firstLine="709"/>
        <w:jc w:val="both"/>
        <w:rPr>
          <w:sz w:val="28"/>
          <w:szCs w:val="28"/>
        </w:rPr>
      </w:pPr>
    </w:p>
    <w:p w:rsidR="00DA2D94" w:rsidRDefault="00DA2D94" w:rsidP="00AB1784">
      <w:pPr>
        <w:pStyle w:val="a3"/>
        <w:ind w:firstLine="709"/>
        <w:jc w:val="both"/>
        <w:rPr>
          <w:sz w:val="28"/>
          <w:szCs w:val="28"/>
        </w:rPr>
      </w:pPr>
    </w:p>
    <w:p w:rsidR="00DA2D94" w:rsidRDefault="00DA2D94" w:rsidP="00AB1784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A2D94" w:rsidRDefault="00DA2D94" w:rsidP="00AB1784">
      <w:pPr>
        <w:pStyle w:val="a3"/>
        <w:ind w:firstLine="709"/>
        <w:jc w:val="both"/>
        <w:rPr>
          <w:sz w:val="28"/>
          <w:szCs w:val="28"/>
        </w:rPr>
      </w:pPr>
    </w:p>
    <w:p w:rsidR="00DA2D94" w:rsidRDefault="00DA2D94" w:rsidP="00DA2D9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О.А. Юшков</w:t>
      </w:r>
    </w:p>
    <w:p w:rsidR="00DA51C5" w:rsidRDefault="00DA51C5"/>
    <w:sectPr w:rsidR="00DA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4833"/>
    <w:multiLevelType w:val="hybridMultilevel"/>
    <w:tmpl w:val="10FE63BE"/>
    <w:lvl w:ilvl="0" w:tplc="7B22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6864BE"/>
    <w:multiLevelType w:val="multilevel"/>
    <w:tmpl w:val="F1B8D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3C"/>
    <w:rsid w:val="00AB1784"/>
    <w:rsid w:val="00DA2D94"/>
    <w:rsid w:val="00DA51C5"/>
    <w:rsid w:val="00E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84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784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84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784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2016-03-22T01:33:00Z</dcterms:created>
  <dcterms:modified xsi:type="dcterms:W3CDTF">2016-03-22T01:47:00Z</dcterms:modified>
</cp:coreProperties>
</file>