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6E" w:rsidRPr="005C4EF5" w:rsidRDefault="006D636E" w:rsidP="006D636E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C4EF5">
        <w:rPr>
          <w:rFonts w:ascii="Arial" w:hAnsi="Arial" w:cs="Arial"/>
          <w:b/>
          <w:sz w:val="24"/>
          <w:szCs w:val="24"/>
        </w:rPr>
        <w:t>АДМИНИСТРАЦИИ КРАСНЕНСКОГО СЕЛЬСОВЕТА</w:t>
      </w:r>
    </w:p>
    <w:p w:rsidR="006D636E" w:rsidRPr="005C4EF5" w:rsidRDefault="006D636E" w:rsidP="006D636E">
      <w:pPr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C4EF5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:rsidR="006D636E" w:rsidRPr="005C4EF5" w:rsidRDefault="006D636E" w:rsidP="006D636E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6D636E" w:rsidRPr="005C4EF5" w:rsidRDefault="006D636E" w:rsidP="006D636E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adjustRightInd w:val="0"/>
        <w:jc w:val="center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6D636E" w:rsidRPr="005C4EF5" w:rsidRDefault="006D636E" w:rsidP="006D636E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 xml:space="preserve">от 08.12.2016 г.                            </w:t>
      </w:r>
      <w:r w:rsidR="005C4EF5">
        <w:rPr>
          <w:rFonts w:ascii="Arial" w:hAnsi="Arial" w:cs="Arial"/>
          <w:sz w:val="24"/>
          <w:szCs w:val="24"/>
        </w:rPr>
        <w:t xml:space="preserve">       </w:t>
      </w:r>
      <w:r w:rsidRPr="005C4EF5">
        <w:rPr>
          <w:rFonts w:ascii="Arial" w:hAnsi="Arial" w:cs="Arial"/>
          <w:sz w:val="24"/>
          <w:szCs w:val="24"/>
        </w:rPr>
        <w:t>д. Красная                                                № 102</w:t>
      </w:r>
    </w:p>
    <w:p w:rsidR="006D636E" w:rsidRPr="005C4EF5" w:rsidRDefault="006D636E" w:rsidP="006D636E">
      <w:pPr>
        <w:rPr>
          <w:rFonts w:ascii="Arial" w:hAnsi="Arial" w:cs="Arial"/>
          <w:b/>
          <w:sz w:val="24"/>
          <w:szCs w:val="24"/>
        </w:rPr>
      </w:pPr>
    </w:p>
    <w:p w:rsidR="006D636E" w:rsidRPr="005C4EF5" w:rsidRDefault="006D636E" w:rsidP="006D636E">
      <w:pPr>
        <w:rPr>
          <w:rFonts w:ascii="Arial" w:hAnsi="Arial" w:cs="Arial"/>
          <w:b/>
          <w:sz w:val="24"/>
          <w:szCs w:val="24"/>
        </w:rPr>
      </w:pPr>
    </w:p>
    <w:p w:rsidR="006D636E" w:rsidRPr="005C4EF5" w:rsidRDefault="006D636E" w:rsidP="006D636E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C4EF5">
        <w:rPr>
          <w:rFonts w:ascii="Arial" w:hAnsi="Arial" w:cs="Arial"/>
          <w:b/>
          <w:sz w:val="24"/>
          <w:szCs w:val="24"/>
        </w:rPr>
        <w:t>Об утверждении Положения «Об оплате труда работников военно-учетного стола, осуществляющих первичный воинский учет на территориях, где отсутствуют военные комиссариаты»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В соответствии  с Постановлением  Правительства  Российской Федерации от 29.04.2006г. № 258 «О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06 октября 2003 года № 131-ФЗ «Об общих принципах организации местного самоуправления в Российской Федерации»,  статьями 135,144 Трудового кодекса Российской Федерации, статьей 86 Бюджетного кодекса Российской Федерации :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ПОСТАНОВЛЯЮ:</w:t>
      </w:r>
    </w:p>
    <w:p w:rsidR="006D636E" w:rsidRPr="005C4EF5" w:rsidRDefault="006D636E" w:rsidP="006D636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Утвердить Положение «Об оплате труда работников военно-учетного стола, осуществляющих первичный воинский учет на территориях, где отсутствуют военные комиссариаты» (приложение).</w:t>
      </w:r>
    </w:p>
    <w:p w:rsidR="006D636E" w:rsidRPr="005C4EF5" w:rsidRDefault="006D636E" w:rsidP="006D636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6D636E" w:rsidRPr="005C4EF5" w:rsidRDefault="006D636E" w:rsidP="006D636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Глава Администрации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Красненского сельсовета                                                   О.А. Юшков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4EF5" w:rsidRDefault="005C4EF5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4EF5" w:rsidRDefault="005C4EF5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4EF5" w:rsidRDefault="005C4EF5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4EF5" w:rsidRDefault="005C4EF5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4EF5" w:rsidRDefault="005C4EF5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4EF5" w:rsidRDefault="005C4EF5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4EF5" w:rsidRDefault="005C4EF5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4EF5" w:rsidRPr="005C4EF5" w:rsidRDefault="005C4EF5" w:rsidP="006D636E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636E" w:rsidRPr="005C4EF5" w:rsidRDefault="006D636E" w:rsidP="006D636E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D636E" w:rsidRPr="005C4EF5" w:rsidRDefault="006D636E" w:rsidP="006D636E">
      <w:pPr>
        <w:pStyle w:val="a3"/>
        <w:ind w:left="5670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к постановлению  Администрации</w:t>
      </w:r>
    </w:p>
    <w:p w:rsidR="006D636E" w:rsidRPr="005C4EF5" w:rsidRDefault="006D636E" w:rsidP="006D636E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 xml:space="preserve">Красненского сельсовета </w:t>
      </w:r>
    </w:p>
    <w:p w:rsidR="006D636E" w:rsidRPr="005C4EF5" w:rsidRDefault="006D636E" w:rsidP="006D636E">
      <w:pPr>
        <w:pStyle w:val="a3"/>
        <w:ind w:left="5670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от  08.12.2016 г.  № 102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C4EF5">
        <w:rPr>
          <w:rFonts w:ascii="Arial" w:hAnsi="Arial" w:cs="Arial"/>
          <w:b/>
          <w:sz w:val="24"/>
          <w:szCs w:val="24"/>
        </w:rPr>
        <w:t>П О Л О Ж Е Н И Е</w:t>
      </w:r>
    </w:p>
    <w:p w:rsidR="006D636E" w:rsidRPr="005C4EF5" w:rsidRDefault="006D636E" w:rsidP="006D636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C4EF5">
        <w:rPr>
          <w:rFonts w:ascii="Arial" w:hAnsi="Arial" w:cs="Arial"/>
          <w:b/>
          <w:sz w:val="24"/>
          <w:szCs w:val="24"/>
        </w:rPr>
        <w:t>об оплате труда работников военно – учетного стола,  осуществляющих первичный воинский учет  на территориях, где отсутствуют  военные комиссариаты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C4EF5">
        <w:rPr>
          <w:rFonts w:ascii="Arial" w:hAnsi="Arial" w:cs="Arial"/>
          <w:b/>
          <w:sz w:val="24"/>
          <w:szCs w:val="24"/>
        </w:rPr>
        <w:t>I. Общие положения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Настоящее положение разработано в соответствии  с Постановлением  Правительства  Российской Федерации от 29.04.2006г. №  258 «О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06 октября 2003 года № 131-ФЗ «Об общих принципах организации местного самоуправления в Российской Федерации»  статьями 135,144 Трудового кодекса Российской Федерации, статьей 86 Бюджетного кодекса Российской Федерации.</w:t>
      </w:r>
    </w:p>
    <w:p w:rsidR="006D636E" w:rsidRPr="005C4EF5" w:rsidRDefault="006D636E" w:rsidP="006D636E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Настоящее Положение применяется при определении заработной платы работников  военно – учетного стола (далее – ВУС), выполняющих обязанности по совместительству и  осуществляющих первичный воинский учет на территориях, где отсутствуют военные комиссариаты.</w:t>
      </w:r>
    </w:p>
    <w:p w:rsidR="006D636E" w:rsidRPr="005C4EF5" w:rsidRDefault="006D636E" w:rsidP="006D636E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Оплата труда работников ВУС производится из средств субвенции, предоставленной бюджету  поселения из федерального бюджета.</w:t>
      </w:r>
    </w:p>
    <w:p w:rsidR="006D636E" w:rsidRPr="005C4EF5" w:rsidRDefault="006D636E" w:rsidP="006D636E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Система оплаты труда работников ВУС включает месячный должностной оклад (далее – должностной оклад), выплату за работу в сельской местности, ежемесячные иные дополнительные выплаты стимулирующего характера.</w:t>
      </w:r>
    </w:p>
    <w:p w:rsidR="006D636E" w:rsidRPr="005C4EF5" w:rsidRDefault="006D636E" w:rsidP="006D636E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Условия оплаты труда, включая размер оклада (должностного оклада), выплаты стимулирующего характера, являются обязательными для включения в трудовой договор.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C4EF5">
        <w:rPr>
          <w:rFonts w:ascii="Arial" w:hAnsi="Arial" w:cs="Arial"/>
          <w:b/>
          <w:sz w:val="24"/>
          <w:szCs w:val="24"/>
        </w:rPr>
        <w:t>II. Порядок и условия оплаты труда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Основные условия оплаты труда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Условия оплаты труда, предусмотренные настоящим порядком, устанавливаются работникам ВУС за выполнение ими  профессиональных обязанностей, обусловленных трудовым договором, за полностью отработанное  рабочее время, согласно действующему законодательству и правилам внутреннего трудового распорядка учреждения.</w:t>
      </w:r>
    </w:p>
    <w:p w:rsidR="006D636E" w:rsidRPr="005C4EF5" w:rsidRDefault="006D636E" w:rsidP="006D636E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Размер должностного оклада военно- учетного работника, выполняющего обязанности  по совместительству, устанавливается прямо пропорционально количеству граждан, состоящих на воинском учете  в органе местного самоуправления и рассчитывается исходя из оклада освобожденного работника ВУС.</w:t>
      </w:r>
    </w:p>
    <w:p w:rsidR="006D636E" w:rsidRPr="005C4EF5" w:rsidRDefault="006D636E" w:rsidP="006D636E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lastRenderedPageBreak/>
        <w:t>Для работников ВУС, занятых по совместительству, устанавливается часовая неделя прямо пропорционально количеству граждан состоящих на воинском учете.</w:t>
      </w:r>
    </w:p>
    <w:p w:rsidR="006D636E" w:rsidRPr="005C4EF5" w:rsidRDefault="006D636E" w:rsidP="006D636E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Оплата труда военно- учетных работников, а также выплаты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стимулирующего характера, не предусмотренные данным Положением, за счет средств Субвенции не допускаются.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C4EF5">
        <w:rPr>
          <w:rFonts w:ascii="Arial" w:hAnsi="Arial" w:cs="Arial"/>
          <w:b/>
          <w:sz w:val="24"/>
          <w:szCs w:val="24"/>
        </w:rPr>
        <w:t>III.Порядок установления должностного оклада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В соответствии со ст. 282, 284, 285 Трудового кодекса Российской Федерации максимальный размер должностного оклада военно-учетного работника, выполняющего обязанности по совместительству, не может превышать 50% должностного оклада освобожденного военно- учетного работника.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C4EF5">
        <w:rPr>
          <w:rFonts w:ascii="Arial" w:hAnsi="Arial" w:cs="Arial"/>
          <w:b/>
          <w:sz w:val="24"/>
          <w:szCs w:val="24"/>
        </w:rPr>
        <w:t>IV.Порядок установления надбавок  и условия их произведения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6D636E" w:rsidRPr="005C4EF5" w:rsidRDefault="006D636E" w:rsidP="006D63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1. Ежемесячная надбавка за особые условия труда устанавливается в размере 100 % от должностного оклада.</w:t>
      </w:r>
    </w:p>
    <w:p w:rsidR="006D636E" w:rsidRPr="005C4EF5" w:rsidRDefault="006D636E" w:rsidP="006D63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2. Ежемесячная надбавка к должностному окладу за выслугу лет в зависимости от стажа работы устанавливается в следующих размерах: При стаже работы размер надбавки в процентах:</w:t>
      </w:r>
    </w:p>
    <w:p w:rsidR="006D636E" w:rsidRPr="005C4EF5" w:rsidRDefault="006D636E" w:rsidP="006D63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 xml:space="preserve">от 1 до 5 лет – 10% </w:t>
      </w:r>
    </w:p>
    <w:p w:rsidR="006D636E" w:rsidRPr="005C4EF5" w:rsidRDefault="006D636E" w:rsidP="006D63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от 5 до 10 лет – 15%</w:t>
      </w:r>
    </w:p>
    <w:p w:rsidR="006D636E" w:rsidRPr="005C4EF5" w:rsidRDefault="006D636E" w:rsidP="006D63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от 10 до 15 лет – 20%</w:t>
      </w:r>
    </w:p>
    <w:p w:rsidR="006D636E" w:rsidRPr="005C4EF5" w:rsidRDefault="006D636E" w:rsidP="006D63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от 15 и выше – 30%.</w:t>
      </w:r>
    </w:p>
    <w:p w:rsidR="006D636E" w:rsidRPr="005C4EF5" w:rsidRDefault="006D636E" w:rsidP="006D636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Размер надбавки за выслугу лет устанавливается распоряжением Главы Красненского сельсовета Балахтинского района Красноярского края.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C4EF5">
        <w:rPr>
          <w:rFonts w:ascii="Arial" w:hAnsi="Arial" w:cs="Arial"/>
          <w:b/>
          <w:sz w:val="24"/>
          <w:szCs w:val="24"/>
        </w:rPr>
        <w:t>V. Порядок  и основания  для премирования за счет средств фонда оплаты труда  военно- учетных работников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При образовании к концу года экономии средств на оплату труда военно- учетных работников, такие средства решением Главы администрации направляются на премирование военно- учетных работников.</w:t>
      </w:r>
    </w:p>
    <w:p w:rsidR="006D636E" w:rsidRPr="005C4EF5" w:rsidRDefault="006D636E" w:rsidP="006D636E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Премирование работника производится в целях усилений его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</w:t>
      </w:r>
    </w:p>
    <w:p w:rsidR="006D636E" w:rsidRPr="005C4EF5" w:rsidRDefault="006D636E" w:rsidP="006D636E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Премия из средств экономии субвенций предельными размерами не ограничивается.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C4EF5">
        <w:rPr>
          <w:rFonts w:ascii="Arial" w:hAnsi="Arial" w:cs="Arial"/>
          <w:b/>
          <w:sz w:val="24"/>
          <w:szCs w:val="24"/>
        </w:rPr>
        <w:t>VI. Отпуск работникам ВУС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Работнику ВУС предоставляется ежегодный оплачиваемый отпуск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продолжительность 28 календарных дней.</w:t>
      </w:r>
    </w:p>
    <w:p w:rsidR="006D636E" w:rsidRPr="005C4EF5" w:rsidRDefault="006D636E" w:rsidP="006D63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t>На время отпуска, болезни и других причин отсутствия специалиста ВУС его обязанности вменяются  специалисту 1 категории Администрации Красненского сельсовета Балахтинского района Красноярского края.</w:t>
      </w:r>
    </w:p>
    <w:p w:rsidR="006D636E" w:rsidRPr="005C4EF5" w:rsidRDefault="006D636E" w:rsidP="006D63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C4EF5">
        <w:rPr>
          <w:rFonts w:ascii="Arial" w:hAnsi="Arial" w:cs="Arial"/>
          <w:b/>
          <w:sz w:val="24"/>
          <w:szCs w:val="24"/>
        </w:rPr>
        <w:t>VII. Заключительное положение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C4EF5">
        <w:rPr>
          <w:rFonts w:ascii="Arial" w:hAnsi="Arial" w:cs="Arial"/>
          <w:sz w:val="24"/>
          <w:szCs w:val="24"/>
        </w:rPr>
        <w:lastRenderedPageBreak/>
        <w:t>Настоящее Положение вступает в силу с 01 ноября 2016 года и действует до принятия нового Положения.</w:t>
      </w:r>
    </w:p>
    <w:p w:rsidR="006D636E" w:rsidRPr="005C4EF5" w:rsidRDefault="006D636E" w:rsidP="006D63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rPr>
          <w:rFonts w:ascii="Arial" w:hAnsi="Arial" w:cs="Arial"/>
          <w:sz w:val="24"/>
          <w:szCs w:val="24"/>
        </w:rPr>
      </w:pPr>
    </w:p>
    <w:p w:rsidR="006D636E" w:rsidRPr="005C4EF5" w:rsidRDefault="006D636E" w:rsidP="006D636E">
      <w:pPr>
        <w:rPr>
          <w:rFonts w:ascii="Arial" w:hAnsi="Arial" w:cs="Arial"/>
          <w:sz w:val="24"/>
          <w:szCs w:val="24"/>
        </w:rPr>
      </w:pPr>
    </w:p>
    <w:p w:rsidR="00FB79E0" w:rsidRPr="005C4EF5" w:rsidRDefault="00FB79E0">
      <w:pPr>
        <w:rPr>
          <w:rFonts w:ascii="Arial" w:hAnsi="Arial" w:cs="Arial"/>
          <w:sz w:val="24"/>
          <w:szCs w:val="24"/>
        </w:rPr>
      </w:pPr>
    </w:p>
    <w:sectPr w:rsidR="00FB79E0" w:rsidRPr="005C4EF5" w:rsidSect="006D636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97B"/>
    <w:multiLevelType w:val="hybridMultilevel"/>
    <w:tmpl w:val="C1CEA9AC"/>
    <w:lvl w:ilvl="0" w:tplc="345AE1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431C1"/>
    <w:multiLevelType w:val="hybridMultilevel"/>
    <w:tmpl w:val="F8429F0C"/>
    <w:lvl w:ilvl="0" w:tplc="7CB478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D1208F"/>
    <w:multiLevelType w:val="hybridMultilevel"/>
    <w:tmpl w:val="AD681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D67DE"/>
    <w:multiLevelType w:val="hybridMultilevel"/>
    <w:tmpl w:val="E762520A"/>
    <w:lvl w:ilvl="0" w:tplc="C2E2F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6B6AF9"/>
    <w:multiLevelType w:val="hybridMultilevel"/>
    <w:tmpl w:val="E5AE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F5"/>
    <w:rsid w:val="005C4EF5"/>
    <w:rsid w:val="006D636E"/>
    <w:rsid w:val="00C759F5"/>
    <w:rsid w:val="00F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3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3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861</Words>
  <Characters>4911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2016-12-12T03:40:00Z</dcterms:created>
  <dcterms:modified xsi:type="dcterms:W3CDTF">2016-12-22T08:38:00Z</dcterms:modified>
</cp:coreProperties>
</file>