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05" w:rsidRDefault="00C62805" w:rsidP="00C62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КРАСНЕНСКОГО СЕЛЬСОВЕТА</w:t>
      </w:r>
    </w:p>
    <w:p w:rsidR="00C62805" w:rsidRDefault="00C62805" w:rsidP="00C62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РАЙОНА КРАСНОЯРСКОГО КРАЯ</w:t>
      </w:r>
    </w:p>
    <w:p w:rsidR="00C62805" w:rsidRDefault="00C62805" w:rsidP="00C62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805" w:rsidRDefault="00C62805" w:rsidP="00C62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805" w:rsidRDefault="00C62805" w:rsidP="00C62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62805" w:rsidRDefault="00C62805" w:rsidP="00C628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2805" w:rsidRDefault="00751326" w:rsidP="00C628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04</w:t>
      </w:r>
      <w:r w:rsidR="00C62805">
        <w:rPr>
          <w:rFonts w:ascii="Times New Roman" w:hAnsi="Times New Roman"/>
          <w:bCs/>
          <w:sz w:val="28"/>
          <w:szCs w:val="28"/>
        </w:rPr>
        <w:t>.08.2017 г.                                 д. Красная                                              № 33</w:t>
      </w:r>
    </w:p>
    <w:p w:rsidR="00C62805" w:rsidRDefault="00C62805" w:rsidP="00C62805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C62805" w:rsidRDefault="00C62805" w:rsidP="00C62805">
      <w:pPr>
        <w:pStyle w:val="ConsPlusTitle"/>
        <w:jc w:val="both"/>
        <w:rPr>
          <w:bCs w:val="0"/>
        </w:rPr>
      </w:pPr>
      <w:r>
        <w:rPr>
          <w:bCs w:val="0"/>
        </w:rPr>
        <w:t xml:space="preserve"> О ликвидации муниципального бюджетного учреждения культуры «Централизованная клубная система деревня Красная»</w:t>
      </w:r>
    </w:p>
    <w:p w:rsidR="00C62805" w:rsidRDefault="00C62805" w:rsidP="00C62805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62805" w:rsidRDefault="00C62805" w:rsidP="00C62805">
      <w:pPr>
        <w:pStyle w:val="ConsPlusTitle"/>
        <w:ind w:firstLine="567"/>
        <w:jc w:val="both"/>
        <w:rPr>
          <w:b w:val="0"/>
          <w:bCs w:val="0"/>
        </w:rPr>
      </w:pPr>
    </w:p>
    <w:p w:rsidR="00C62805" w:rsidRPr="00FB5DD1" w:rsidRDefault="00C62805" w:rsidP="00FB5D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С целью централизации учреждений культуры на уровне муниципального образования Балахтинский район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принимая  во внимание решение  Красненского сельского Совета депутатов «</w:t>
      </w:r>
      <w:r w:rsidR="00FB5DD1" w:rsidRPr="00FB5DD1">
        <w:rPr>
          <w:sz w:val="28"/>
          <w:szCs w:val="28"/>
        </w:rPr>
        <w:t>О передаче осуществления части полномочий органам местного самоуправления Балахтинского района</w:t>
      </w:r>
      <w:r>
        <w:rPr>
          <w:sz w:val="28"/>
          <w:szCs w:val="28"/>
        </w:rPr>
        <w:t>»  от 21.06.2017 г.  № 14-52 р и решение Балахтинского  районного Совета депутатов «О приеме части полномочий по решению вопросов</w:t>
      </w:r>
      <w:r w:rsidR="00FB5DD1">
        <w:rPr>
          <w:sz w:val="28"/>
          <w:szCs w:val="28"/>
        </w:rPr>
        <w:t xml:space="preserve"> местного значения администраций</w:t>
      </w:r>
      <w:r>
        <w:rPr>
          <w:sz w:val="28"/>
          <w:szCs w:val="28"/>
        </w:rPr>
        <w:t xml:space="preserve"> </w:t>
      </w:r>
      <w:r w:rsidR="00FB5DD1">
        <w:rPr>
          <w:sz w:val="28"/>
          <w:szCs w:val="28"/>
        </w:rPr>
        <w:t>сельских поселений Балахтинского района</w:t>
      </w:r>
      <w:r>
        <w:rPr>
          <w:sz w:val="28"/>
          <w:szCs w:val="28"/>
        </w:rPr>
        <w:t xml:space="preserve"> администрацией Балахтинского района» от 28.06.2017 г.  № 15-148 р, руководствуясь ст. 18-21 Федерального закона РФ от 12.01.1996 г. № 7-ФЗ «О некоммерческих организациях»,  ст.ст. 7</w:t>
      </w:r>
      <w:r w:rsidR="00363274">
        <w:rPr>
          <w:sz w:val="28"/>
          <w:szCs w:val="28"/>
        </w:rPr>
        <w:t>, 16</w:t>
      </w:r>
      <w:r>
        <w:rPr>
          <w:sz w:val="28"/>
          <w:szCs w:val="28"/>
        </w:rPr>
        <w:t xml:space="preserve">   Устава Красненского сельсовета Балахтинского района Красноярского края,</w:t>
      </w:r>
      <w:r>
        <w:rPr>
          <w:i/>
          <w:sz w:val="28"/>
          <w:szCs w:val="28"/>
        </w:rPr>
        <w:t xml:space="preserve"> </w:t>
      </w:r>
    </w:p>
    <w:p w:rsidR="00C62805" w:rsidRDefault="00C62805" w:rsidP="00C62805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Ликвидировать Муниципальное бюджетное учреждение культуры «Централизованная клубная система деревня Красная».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2.Создать ликвидационную комиссию для ликвидации  Муниципального бюджетного учреждения культуры «Централизованная клубная система деревня Красная»  и утвердить ее состав согласно приложению № 1 к настоящему постановлению.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Председателю ликвидационной комиссии Муниципального бюджетного учреждения культуры «Централизованная клубная система деревня Красная»:</w:t>
      </w:r>
    </w:p>
    <w:p w:rsidR="00C62805" w:rsidRDefault="00C62805" w:rsidP="00C62805">
      <w:pPr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eastAsia="Calibri"/>
          <w:sz w:val="28"/>
          <w:szCs w:val="28"/>
        </w:rPr>
        <w:t xml:space="preserve">публиковать сообщение (извещение) о ликвидации муниципального бюджетного учреждения культуры, порядке и сроке заявления требований ее кредиторами </w:t>
      </w:r>
      <w:r>
        <w:rPr>
          <w:sz w:val="28"/>
          <w:szCs w:val="28"/>
        </w:rPr>
        <w:t>в региональном представительстве журнала «Вестник государственной регистрации» по Красноярскому краю;</w:t>
      </w:r>
      <w:r>
        <w:rPr>
          <w:rFonts w:eastAsia="Calibri"/>
          <w:sz w:val="28"/>
          <w:szCs w:val="28"/>
        </w:rPr>
        <w:t xml:space="preserve"> </w:t>
      </w:r>
    </w:p>
    <w:p w:rsidR="00C62805" w:rsidRDefault="00C62805" w:rsidP="00C628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принять меры по выявлению кредиторов и получению дебиторской задолженности, а также уведомить в письменной форме кредиторов о ликвидации муниципального учреждения культуры</w:t>
      </w:r>
      <w:r>
        <w:rPr>
          <w:sz w:val="28"/>
          <w:szCs w:val="28"/>
        </w:rPr>
        <w:t xml:space="preserve">; 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уведомить  Межрайонную инспекцию Федеральной налоговой службы  № 12 по Красноярскому краю о ликвидации Муниципального бюджетного учреждения культуры в трехдневный  срок со дня принятия  настоящего постановления   в порядке установленном законодательством;</w:t>
      </w:r>
    </w:p>
    <w:p w:rsidR="00C62805" w:rsidRDefault="00C62805" w:rsidP="00C62805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по окончании срока для предъявления требований кредиторами составить промежуточный ликвидационный баланс, содержащий сведения о составе имущества муниципального </w:t>
      </w:r>
      <w:r w:rsidR="00FB5DD1">
        <w:rPr>
          <w:rFonts w:eastAsia="Calibri"/>
          <w:sz w:val="28"/>
          <w:szCs w:val="28"/>
        </w:rPr>
        <w:t>бюджетного</w:t>
      </w:r>
      <w:r>
        <w:rPr>
          <w:rFonts w:eastAsia="Calibri"/>
          <w:sz w:val="28"/>
          <w:szCs w:val="28"/>
        </w:rPr>
        <w:t xml:space="preserve"> учреждения, перечне предъявленных кредиторами требований, а также о результатах их рассмотрения.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порядке, установленном  законодательством, осуществить мероприятия  по расчетам  с кредиторами  Муниципального бюджетного  учреждения культуры   в соответствии с действующим законодательством; </w:t>
      </w:r>
    </w:p>
    <w:p w:rsidR="00C62805" w:rsidRDefault="00C62805" w:rsidP="00C62805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после завершения расчетов с кредиторами составить ликвидационный баланс;</w:t>
      </w:r>
    </w:p>
    <w:p w:rsidR="00C62805" w:rsidRDefault="00C62805" w:rsidP="00C62805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имущество муниципального бюджетного учреждения культуры,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передать муниципальному образованию Красненский сельсовет.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мероприятия  по высвобождению  работников Муниципального бюджетного учреждения культуры  в порядке, установленном трудовым  законодательством;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передать архивные документы  Муниципального бюджетного учреждения культуры  на хранение;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исключению  Муниципального  бюджетного учреждения культуры  из Единого государственного реестра  юридических лиц в установленном  законом порядке.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 оставляю за собой.</w:t>
      </w:r>
    </w:p>
    <w:p w:rsidR="00C62805" w:rsidRDefault="00C62805" w:rsidP="00C62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5.Постановление вступает в силу со дня его </w:t>
      </w:r>
      <w:r w:rsidR="002017DB">
        <w:rPr>
          <w:sz w:val="28"/>
          <w:szCs w:val="28"/>
        </w:rPr>
        <w:t xml:space="preserve">официального </w:t>
      </w:r>
      <w:r w:rsidR="00595A6A">
        <w:rPr>
          <w:sz w:val="28"/>
          <w:szCs w:val="28"/>
        </w:rPr>
        <w:t>опубликования в газете «Красненские вести»</w:t>
      </w:r>
      <w:r>
        <w:rPr>
          <w:sz w:val="28"/>
          <w:szCs w:val="28"/>
        </w:rPr>
        <w:t>.</w:t>
      </w:r>
    </w:p>
    <w:p w:rsidR="00C62805" w:rsidRDefault="00C62805" w:rsidP="00C62805">
      <w:pPr>
        <w:ind w:firstLine="567"/>
        <w:jc w:val="both"/>
        <w:rPr>
          <w:sz w:val="28"/>
          <w:szCs w:val="28"/>
        </w:rPr>
      </w:pPr>
    </w:p>
    <w:p w:rsidR="00C62805" w:rsidRDefault="00C62805" w:rsidP="00C62805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  <w:r>
        <w:rPr>
          <w:sz w:val="28"/>
        </w:rPr>
        <w:t>Глава Красненского сельсовета                                                    О.А. Юшков</w:t>
      </w:r>
    </w:p>
    <w:p w:rsidR="00C62805" w:rsidRDefault="00C62805" w:rsidP="00C62805">
      <w:pPr>
        <w:autoSpaceDE/>
        <w:autoSpaceDN/>
        <w:rPr>
          <w:sz w:val="28"/>
        </w:rPr>
        <w:sectPr w:rsidR="00C62805">
          <w:pgSz w:w="11906" w:h="16838"/>
          <w:pgMar w:top="1276" w:right="707" w:bottom="851" w:left="1418" w:header="709" w:footer="709" w:gutter="0"/>
          <w:cols w:space="720"/>
        </w:sectPr>
      </w:pPr>
    </w:p>
    <w:p w:rsidR="00C62805" w:rsidRDefault="00C62805" w:rsidP="00C62805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  <w:r>
        <w:rPr>
          <w:sz w:val="28"/>
        </w:rPr>
        <w:lastRenderedPageBreak/>
        <w:t xml:space="preserve">Приложение № 1 к постановлению </w:t>
      </w:r>
    </w:p>
    <w:p w:rsidR="00C62805" w:rsidRDefault="00595A6A" w:rsidP="00595A6A">
      <w:pPr>
        <w:widowControl w:val="0"/>
        <w:tabs>
          <w:tab w:val="left" w:pos="-2410"/>
        </w:tabs>
        <w:ind w:left="5103"/>
        <w:outlineLvl w:val="7"/>
        <w:rPr>
          <w:sz w:val="28"/>
        </w:rPr>
      </w:pPr>
      <w:r>
        <w:rPr>
          <w:sz w:val="28"/>
        </w:rPr>
        <w:t>А</w:t>
      </w:r>
      <w:r w:rsidR="00C62805">
        <w:rPr>
          <w:sz w:val="28"/>
        </w:rPr>
        <w:t xml:space="preserve">дминистрации </w:t>
      </w:r>
      <w:r>
        <w:rPr>
          <w:sz w:val="28"/>
        </w:rPr>
        <w:t>Красненского сельсовета</w:t>
      </w:r>
    </w:p>
    <w:p w:rsidR="00C62805" w:rsidRDefault="00C62805" w:rsidP="00C62805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  <w:r>
        <w:rPr>
          <w:sz w:val="28"/>
        </w:rPr>
        <w:t xml:space="preserve">от </w:t>
      </w:r>
      <w:r w:rsidR="00321023">
        <w:rPr>
          <w:sz w:val="28"/>
        </w:rPr>
        <w:t>04</w:t>
      </w:r>
      <w:bookmarkStart w:id="0" w:name="_GoBack"/>
      <w:bookmarkEnd w:id="0"/>
      <w:r w:rsidR="00595A6A">
        <w:rPr>
          <w:sz w:val="28"/>
        </w:rPr>
        <w:t xml:space="preserve">.08.2017 г.  </w:t>
      </w:r>
      <w:r>
        <w:rPr>
          <w:sz w:val="28"/>
        </w:rPr>
        <w:t>№</w:t>
      </w:r>
      <w:r w:rsidR="00595A6A">
        <w:rPr>
          <w:sz w:val="28"/>
        </w:rPr>
        <w:t xml:space="preserve"> 33</w:t>
      </w:r>
    </w:p>
    <w:p w:rsidR="00C62805" w:rsidRDefault="00C62805" w:rsidP="00C62805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  <w:r>
        <w:rPr>
          <w:sz w:val="28"/>
        </w:rPr>
        <w:t>Состав</w:t>
      </w:r>
    </w:p>
    <w:p w:rsidR="00C62805" w:rsidRDefault="00C62805" w:rsidP="00C62805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  <w:r>
        <w:rPr>
          <w:sz w:val="28"/>
        </w:rPr>
        <w:t>ликвидационной комиссии</w:t>
      </w: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  <w:r>
        <w:rPr>
          <w:sz w:val="28"/>
        </w:rPr>
        <w:t>1. Юшков О.А.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председатель комиссии </w:t>
      </w: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  <w:r>
        <w:rPr>
          <w:sz w:val="28"/>
        </w:rPr>
        <w:t>2. Чиркова Н.С.                       – член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</w:p>
    <w:p w:rsidR="00C62805" w:rsidRDefault="00C62805" w:rsidP="00C62805">
      <w:pPr>
        <w:widowControl w:val="0"/>
        <w:tabs>
          <w:tab w:val="left" w:pos="-2410"/>
        </w:tabs>
        <w:outlineLvl w:val="7"/>
        <w:rPr>
          <w:sz w:val="28"/>
        </w:rPr>
      </w:pPr>
      <w:r>
        <w:rPr>
          <w:sz w:val="28"/>
        </w:rPr>
        <w:t>3. Лыкова М.А.                       – член комиссии</w:t>
      </w:r>
    </w:p>
    <w:p w:rsidR="00C62805" w:rsidRDefault="00C62805" w:rsidP="00C62805">
      <w:pPr>
        <w:autoSpaceDE/>
        <w:autoSpaceDN/>
        <w:rPr>
          <w:sz w:val="28"/>
        </w:rPr>
        <w:sectPr w:rsidR="00C62805">
          <w:pgSz w:w="11906" w:h="16838"/>
          <w:pgMar w:top="851" w:right="707" w:bottom="0" w:left="1418" w:header="709" w:footer="709" w:gutter="0"/>
          <w:cols w:space="720"/>
        </w:sectPr>
      </w:pPr>
    </w:p>
    <w:p w:rsidR="00C62805" w:rsidRDefault="00C62805" w:rsidP="00C62805"/>
    <w:p w:rsidR="007B4E6B" w:rsidRDefault="007B4E6B"/>
    <w:sectPr w:rsidR="007B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70"/>
    <w:rsid w:val="00081A7F"/>
    <w:rsid w:val="002017DB"/>
    <w:rsid w:val="002C0070"/>
    <w:rsid w:val="00321023"/>
    <w:rsid w:val="00363274"/>
    <w:rsid w:val="00595A6A"/>
    <w:rsid w:val="00751326"/>
    <w:rsid w:val="007B4E6B"/>
    <w:rsid w:val="0085148C"/>
    <w:rsid w:val="00901976"/>
    <w:rsid w:val="00C6280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6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5"/>
    <w:locked/>
    <w:rsid w:val="00C628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C62805"/>
    <w:pPr>
      <w:widowControl w:val="0"/>
      <w:shd w:val="clear" w:color="auto" w:fill="FFFFFF"/>
      <w:autoSpaceDE/>
      <w:autoSpaceDN/>
      <w:spacing w:line="638" w:lineRule="exact"/>
      <w:jc w:val="both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6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5"/>
    <w:locked/>
    <w:rsid w:val="00C628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C62805"/>
    <w:pPr>
      <w:widowControl w:val="0"/>
      <w:shd w:val="clear" w:color="auto" w:fill="FFFFFF"/>
      <w:autoSpaceDE/>
      <w:autoSpaceDN/>
      <w:spacing w:line="638" w:lineRule="exact"/>
      <w:jc w:val="both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7</cp:revision>
  <cp:lastPrinted>2017-08-07T02:13:00Z</cp:lastPrinted>
  <dcterms:created xsi:type="dcterms:W3CDTF">2017-08-02T01:40:00Z</dcterms:created>
  <dcterms:modified xsi:type="dcterms:W3CDTF">2017-08-07T02:28:00Z</dcterms:modified>
</cp:coreProperties>
</file>