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3A" w:rsidRPr="007F1CC3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C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B2033A" w:rsidRPr="007F1CC3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CC3">
        <w:rPr>
          <w:rFonts w:ascii="Arial" w:eastAsia="Times New Roman" w:hAnsi="Arial" w:cs="Arial"/>
          <w:b/>
          <w:sz w:val="24"/>
          <w:szCs w:val="24"/>
          <w:lang w:eastAsia="ru-RU"/>
        </w:rPr>
        <w:t>БАЛАХТИНСКОГО РАЙОНА КРАСНОЯРСКОГО КРАЯ</w:t>
      </w:r>
    </w:p>
    <w:p w:rsidR="00B2033A" w:rsidRPr="007F1CC3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33A" w:rsidRPr="007F1CC3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033A" w:rsidRPr="007F1CC3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033A" w:rsidRPr="007F1CC3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1C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2B2DD9" w:rsidRPr="007F1CC3" w:rsidRDefault="002B2DD9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033A" w:rsidRPr="007F1CC3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1C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</w:p>
    <w:p w:rsidR="00B2033A" w:rsidRPr="007F1CC3" w:rsidRDefault="00B2033A" w:rsidP="00B203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1CC3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C76FE1" w:rsidRPr="007F1CC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F1CC3">
        <w:rPr>
          <w:rFonts w:ascii="Arial" w:eastAsia="Times New Roman" w:hAnsi="Arial" w:cs="Arial"/>
          <w:sz w:val="24"/>
          <w:szCs w:val="24"/>
          <w:lang w:eastAsia="ru-RU"/>
        </w:rPr>
        <w:t>.12.20</w:t>
      </w:r>
      <w:r w:rsidR="00425366" w:rsidRPr="007F1CC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76FE1" w:rsidRPr="007F1C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F1CC3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д. Красная                                                № </w:t>
      </w:r>
      <w:r w:rsidR="00C76FE1" w:rsidRPr="007F1CC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E49FE" w:rsidRPr="007F1CC3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2033A" w:rsidRPr="007F1CC3" w:rsidRDefault="00B2033A" w:rsidP="00B203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9FE" w:rsidRPr="007F1CC3" w:rsidRDefault="00FE49FE" w:rsidP="00B203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9FE" w:rsidRPr="007F1CC3" w:rsidRDefault="00FE49FE" w:rsidP="00B203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9FE" w:rsidRPr="007F1CC3" w:rsidRDefault="00FE49FE" w:rsidP="00FE49FE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F1CC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Об утверждении муниципальной  программы  «Энергосбережение и повышение  энергетической эффективности на территории </w:t>
      </w:r>
      <w:proofErr w:type="spellStart"/>
      <w:r w:rsidRPr="007F1CC3">
        <w:rPr>
          <w:rFonts w:ascii="Arial" w:eastAsia="Calibri" w:hAnsi="Arial" w:cs="Arial"/>
          <w:b/>
          <w:bCs/>
          <w:color w:val="000000"/>
          <w:sz w:val="24"/>
          <w:szCs w:val="24"/>
        </w:rPr>
        <w:t>Красненского</w:t>
      </w:r>
      <w:proofErr w:type="spellEnd"/>
      <w:r w:rsidRPr="007F1CC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сельского поселения  на 2022-2024 годы»</w:t>
      </w:r>
    </w:p>
    <w:p w:rsidR="002B2DD9" w:rsidRPr="007F1CC3" w:rsidRDefault="002B2DD9" w:rsidP="00FE49FE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2B2DD9" w:rsidRPr="007F1CC3" w:rsidRDefault="00FE49FE" w:rsidP="00FE49FE">
      <w:pPr>
        <w:shd w:val="clear" w:color="auto" w:fill="FFFFFF"/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F1CC3">
        <w:rPr>
          <w:rFonts w:ascii="Arial" w:eastAsia="Calibri" w:hAnsi="Arial" w:cs="Arial"/>
          <w:bCs/>
          <w:color w:val="000000"/>
          <w:sz w:val="24"/>
          <w:szCs w:val="24"/>
        </w:rPr>
        <w:t xml:space="preserve">На основание   Федерального закона  от 23.11.2009г. № 261 –ФЗ «Об  энергосбережении и повышении энергетической эффективности  и внесении изменений и дополнений в законодательные акты Российской Федерации»,  в соответствии с Постановлением Правительства от 31.12.2099г. №1225,  Федеральным законом от 06.10.2003 № 131-ФЗ «Об общих принципах организации местного самоуправления в Российской Федерации», Постановления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РФ от 31.12.2009г 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Приказа  Министерства экономического развития РФ от 17.02.2010 № 61 «Об утверждении 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         </w:t>
      </w:r>
    </w:p>
    <w:p w:rsidR="002B2DD9" w:rsidRPr="007F1CC3" w:rsidRDefault="002B2DD9" w:rsidP="00FE49FE">
      <w:pPr>
        <w:shd w:val="clear" w:color="auto" w:fill="FFFFFF"/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FE49FE" w:rsidRPr="007F1CC3" w:rsidRDefault="00FE49FE" w:rsidP="00FE49FE">
      <w:pPr>
        <w:shd w:val="clear" w:color="auto" w:fill="FFFFFF"/>
        <w:autoSpaceDE w:val="0"/>
        <w:autoSpaceDN w:val="0"/>
        <w:adjustRightInd w:val="0"/>
        <w:ind w:firstLine="708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F1CC3">
        <w:rPr>
          <w:rFonts w:ascii="Arial" w:eastAsia="Calibri" w:hAnsi="Arial" w:cs="Arial"/>
          <w:bCs/>
          <w:color w:val="000000"/>
          <w:sz w:val="24"/>
          <w:szCs w:val="24"/>
        </w:rPr>
        <w:t xml:space="preserve">руководствуясь Уставом </w:t>
      </w:r>
      <w:proofErr w:type="spellStart"/>
      <w:r w:rsidRPr="007F1CC3">
        <w:rPr>
          <w:rFonts w:ascii="Arial" w:eastAsia="Calibri" w:hAnsi="Arial" w:cs="Arial"/>
          <w:bCs/>
          <w:color w:val="000000"/>
          <w:sz w:val="24"/>
          <w:szCs w:val="24"/>
        </w:rPr>
        <w:t>Красненского</w:t>
      </w:r>
      <w:proofErr w:type="spellEnd"/>
      <w:r w:rsidRPr="007F1CC3"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сельсовета, Балахтинского района</w:t>
      </w:r>
      <w:r w:rsidRPr="007F1CC3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7F1CC3">
        <w:rPr>
          <w:rFonts w:ascii="Arial" w:eastAsia="Calibri" w:hAnsi="Arial" w:cs="Arial"/>
          <w:b/>
          <w:color w:val="000000"/>
          <w:sz w:val="24"/>
          <w:szCs w:val="24"/>
        </w:rPr>
        <w:t>ПОСТАНОВЛЯЮ:</w:t>
      </w:r>
    </w:p>
    <w:p w:rsidR="00FE49FE" w:rsidRPr="007F1CC3" w:rsidRDefault="00FE49FE" w:rsidP="00FE49FE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FE49FE" w:rsidRPr="007F1CC3" w:rsidRDefault="00FE49FE" w:rsidP="00FE49FE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F1CC3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1.  </w:t>
      </w:r>
      <w:r w:rsidR="00ED78AF" w:rsidRPr="007F1CC3">
        <w:rPr>
          <w:rFonts w:ascii="Arial" w:eastAsia="Calibri" w:hAnsi="Arial" w:cs="Arial"/>
          <w:color w:val="000000"/>
          <w:sz w:val="24"/>
          <w:szCs w:val="24"/>
        </w:rPr>
        <w:t xml:space="preserve">          </w:t>
      </w:r>
      <w:r w:rsidRPr="007F1CC3">
        <w:rPr>
          <w:rFonts w:ascii="Arial" w:eastAsia="Calibri" w:hAnsi="Arial" w:cs="Arial"/>
          <w:color w:val="000000"/>
          <w:sz w:val="24"/>
          <w:szCs w:val="24"/>
        </w:rPr>
        <w:t>Утвердить</w:t>
      </w:r>
      <w:r w:rsidRPr="007F1CC3">
        <w:rPr>
          <w:rFonts w:ascii="Arial" w:eastAsia="Calibri" w:hAnsi="Arial" w:cs="Arial"/>
          <w:bCs/>
          <w:color w:val="000000"/>
          <w:sz w:val="24"/>
          <w:szCs w:val="24"/>
        </w:rPr>
        <w:t xml:space="preserve"> «Долгосрочную  целевую программу  «Энергосбережение и повышение  энергетической эффективности на территории </w:t>
      </w:r>
      <w:proofErr w:type="spellStart"/>
      <w:r w:rsidRPr="007F1CC3">
        <w:rPr>
          <w:rFonts w:ascii="Arial" w:eastAsia="Calibri" w:hAnsi="Arial" w:cs="Arial"/>
          <w:bCs/>
          <w:color w:val="000000"/>
          <w:sz w:val="24"/>
          <w:szCs w:val="24"/>
        </w:rPr>
        <w:t>Красненского</w:t>
      </w:r>
      <w:proofErr w:type="spellEnd"/>
      <w:r w:rsidRPr="007F1CC3"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сельского поселения  на 2022-2024 годы»;</w:t>
      </w:r>
    </w:p>
    <w:p w:rsidR="00B2033A" w:rsidRPr="007F1CC3" w:rsidRDefault="00ED78AF" w:rsidP="00ED78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1CC3">
        <w:rPr>
          <w:rFonts w:ascii="Arial" w:eastAsia="Times New Roman" w:hAnsi="Arial" w:cs="Arial"/>
          <w:sz w:val="24"/>
          <w:szCs w:val="24"/>
          <w:lang w:eastAsia="ru-RU"/>
        </w:rPr>
        <w:t xml:space="preserve">2.            </w:t>
      </w:r>
      <w:r w:rsidR="00B2033A" w:rsidRPr="007F1CC3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постановления оставляю за собой.</w:t>
      </w:r>
    </w:p>
    <w:p w:rsidR="00FE49FE" w:rsidRPr="007F1CC3" w:rsidRDefault="00ED78AF" w:rsidP="00ED78AF">
      <w:pPr>
        <w:pStyle w:val="a3"/>
        <w:rPr>
          <w:rFonts w:ascii="Arial" w:hAnsi="Arial" w:cs="Arial"/>
          <w:sz w:val="24"/>
          <w:szCs w:val="24"/>
        </w:rPr>
      </w:pPr>
      <w:r w:rsidRPr="007F1CC3">
        <w:rPr>
          <w:rFonts w:ascii="Arial" w:hAnsi="Arial" w:cs="Arial"/>
          <w:sz w:val="24"/>
          <w:szCs w:val="24"/>
        </w:rPr>
        <w:t xml:space="preserve">3.        </w:t>
      </w:r>
      <w:r w:rsidR="00C523BC" w:rsidRPr="007F1CC3">
        <w:rPr>
          <w:rFonts w:ascii="Arial" w:hAnsi="Arial" w:cs="Arial"/>
          <w:sz w:val="24"/>
          <w:szCs w:val="24"/>
        </w:rPr>
        <w:t xml:space="preserve">    </w:t>
      </w:r>
      <w:r w:rsidR="00FE49FE" w:rsidRPr="007F1CC3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="00FE49FE" w:rsidRPr="007F1CC3">
        <w:rPr>
          <w:rFonts w:ascii="Arial" w:hAnsi="Arial" w:cs="Arial"/>
          <w:sz w:val="24"/>
          <w:szCs w:val="24"/>
        </w:rPr>
        <w:t>Красненские</w:t>
      </w:r>
      <w:proofErr w:type="spellEnd"/>
      <w:r w:rsidR="00FE49FE" w:rsidRPr="007F1CC3">
        <w:rPr>
          <w:rFonts w:ascii="Arial" w:hAnsi="Arial" w:cs="Arial"/>
          <w:sz w:val="24"/>
          <w:szCs w:val="24"/>
        </w:rPr>
        <w:t xml:space="preserve"> вести».</w:t>
      </w:r>
    </w:p>
    <w:p w:rsidR="00B2033A" w:rsidRPr="007F1CC3" w:rsidRDefault="00B2033A" w:rsidP="00B203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33A" w:rsidRPr="007F1CC3" w:rsidRDefault="00B2033A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8AF" w:rsidRPr="007F1CC3" w:rsidRDefault="00ED78AF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33A" w:rsidRPr="007F1CC3" w:rsidRDefault="00B2033A" w:rsidP="00B20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33A" w:rsidRPr="007F1CC3" w:rsidRDefault="00B2033A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F1CC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7B4E6B" w:rsidRPr="007F1CC3" w:rsidRDefault="00B2033A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F1CC3">
        <w:rPr>
          <w:rFonts w:ascii="Arial" w:eastAsia="Times New Roman" w:hAnsi="Arial" w:cs="Arial"/>
          <w:sz w:val="24"/>
          <w:szCs w:val="24"/>
          <w:lang w:eastAsia="ru-RU"/>
        </w:rPr>
        <w:t>Красненского</w:t>
      </w:r>
      <w:proofErr w:type="spellEnd"/>
      <w:r w:rsidRPr="007F1CC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     О.А. Юшков</w:t>
      </w: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BC" w:rsidRDefault="00C523BC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CC3" w:rsidRDefault="007F1CC3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CC3" w:rsidRDefault="007F1CC3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CC3" w:rsidRDefault="007F1CC3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CC3" w:rsidRDefault="007F1CC3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CC3" w:rsidRDefault="007F1CC3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CC3" w:rsidRDefault="007F1CC3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CC3" w:rsidRDefault="007F1CC3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CC3" w:rsidRDefault="007F1CC3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CC3" w:rsidRPr="007F1CC3" w:rsidRDefault="007F1CC3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C523B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МУНИЦИПАЛЬНАЯ ПРОГРАММА</w:t>
      </w:r>
    </w:p>
    <w:p w:rsidR="00C523BC" w:rsidRPr="007F1CC3" w:rsidRDefault="00C523BC" w:rsidP="00C523B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«ЭНЕРГОСБЕРЕЖЕНИЕ И ПОВЫШЕНИЕ ЭНЕРГЕТИЧЕСКОЙ</w:t>
      </w:r>
    </w:p>
    <w:p w:rsidR="00C523BC" w:rsidRPr="007F1CC3" w:rsidRDefault="00C523BC" w:rsidP="00C523B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ЭФФЕКТИВНОСТИ НА ТЕРРИТОРИИ </w:t>
      </w:r>
      <w:r w:rsidR="00ED78AF"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КРАСНЕНСКОГО</w:t>
      </w: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НА 2022-2024 ГОДЫ</w:t>
      </w:r>
    </w:p>
    <w:p w:rsidR="00C523BC" w:rsidRPr="007F1CC3" w:rsidRDefault="00C523BC" w:rsidP="00C523B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ПАСПОРТ ПРОГРАММЫ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6001"/>
      </w:tblGrid>
      <w:tr w:rsidR="00C523BC" w:rsidRPr="007F1CC3" w:rsidTr="007F1CC3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ED78A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2022-2024 годы»</w:t>
            </w:r>
          </w:p>
        </w:tc>
      </w:tr>
      <w:tr w:rsidR="00C523BC" w:rsidRPr="007F1CC3" w:rsidTr="007F1CC3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И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Балахтинского района Красноярского края</w:t>
            </w:r>
          </w:p>
        </w:tc>
      </w:tr>
      <w:tr w:rsidR="00C523BC" w:rsidRPr="007F1CC3" w:rsidTr="007F1CC3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РАЗРАБОТКИ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Распоряжение Правительства РФ от 31.12.2009г 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</w:t>
            </w: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изменений в отдельные законодательные акты Российской Федерации»;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Приказ Министерства экономического развития РФ от 17.02.2010 № 61 «Об утверждении 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</w:tc>
      </w:tr>
    </w:tbl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5982"/>
      </w:tblGrid>
      <w:tr w:rsidR="00C523BC" w:rsidRPr="007F1CC3" w:rsidTr="007F1CC3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 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расходов местного бюджета на оплату энергетических ресурсов;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потерь энергоресурсов;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экологической ситуации;</w:t>
            </w:r>
          </w:p>
        </w:tc>
      </w:tr>
      <w:tr w:rsidR="00C523BC" w:rsidRPr="007F1CC3" w:rsidTr="007F1CC3">
        <w:trPr>
          <w:trHeight w:val="4547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И ПРИОРИТЕТЫ РАЗВИТИЯ ЭНЕРГОСНАБЖЕНИЯ И ПОВЫШЕНИЯ ЭНЕРГЕТИЧЕСКОЙ ЭФФЕКТИВНОСТИ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оснащение приборами учета используемых энергетических ресурсов;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системы теплоснабжения;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системы электроснабжения;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уменьшение потребления электроэнергии и связанных с этим затрат по муниципальным контрактам;</w:t>
            </w:r>
          </w:p>
        </w:tc>
      </w:tr>
      <w:tr w:rsidR="00C523BC" w:rsidRPr="007F1CC3" w:rsidTr="007F1CC3">
        <w:trPr>
          <w:trHeight w:val="1234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РАЗВИТИЯ ЭНЕРГОСБЕРЕЖЕНИЯ И ПОВЫШЕНИЯ ЭНЕРГЕТИЧЕСКОЙ ЭФФЕКТИВНОСТИ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- экономия электрической энергии в части освещения, электропривода, </w:t>
            </w:r>
            <w:proofErr w:type="spellStart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электрообогрева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электроплит, холодильных установок и кондиционеров, бытовых устройств, а также снижение потерь в распределительных и групповых электросетях;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- экономия тепловой энергии в части снижения тепло-потерь и повышение эффективности систем </w:t>
            </w: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теплоснабжения;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экономия воды</w:t>
            </w:r>
          </w:p>
        </w:tc>
      </w:tr>
      <w:tr w:rsidR="00C523BC" w:rsidRPr="007F1CC3" w:rsidTr="007F1CC3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- 2022-2024 годы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реализуется в один этап</w:t>
            </w:r>
          </w:p>
        </w:tc>
      </w:tr>
      <w:tr w:rsidR="00C523BC" w:rsidRPr="007F1CC3" w:rsidTr="007F1CC3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 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523BC" w:rsidRPr="007F1CC3" w:rsidTr="007F1CC3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И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источник финансирования Программы – бюджет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 38,7 тыс. руб., в том числе  по годам: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–12,9 </w:t>
            </w:r>
            <w:proofErr w:type="spellStart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–12,90 </w:t>
            </w:r>
            <w:proofErr w:type="spellStart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– 12,9 </w:t>
            </w:r>
            <w:proofErr w:type="spellStart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услуги;</w:t>
            </w:r>
          </w:p>
        </w:tc>
      </w:tr>
    </w:tbl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6011"/>
      </w:tblGrid>
      <w:tr w:rsidR="00C523BC" w:rsidRPr="007F1CC3" w:rsidTr="007F1CC3">
        <w:trPr>
          <w:trHeight w:val="5484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реализация Программы позволит к концу 2024 года: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нагрузки по оплате энергоносителей на местный бюджет;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удельных показателей энергопотребления;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наличие актов энергетических обследований и энергетических паспортов;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экономию электрической, тепловой энергии;</w:t>
            </w:r>
          </w:p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реконструкции уличного освещения позволит снизить затраты на техническое обслуживание на 10-15 % и снижение затрат на оплату потребляемой электроэнергии на 15-20 %</w:t>
            </w:r>
          </w:p>
        </w:tc>
      </w:tr>
    </w:tbl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Анализ тенденций и проблем в сфере энергосбережения и повышения энергетической эффективности на территории </w:t>
      </w:r>
      <w:proofErr w:type="spellStart"/>
      <w:r w:rsidR="00ED78AF"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Красненск</w:t>
      </w: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ого</w:t>
      </w:r>
      <w:proofErr w:type="spellEnd"/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Энергосбережение в жилищно-коммунальном и бюджетном секторе поселения      является актуальным и необходимым условием нормального функционирования, так как повышение эффективности использования ТЭР, при 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инструментом управления энергосбережением является     программно-целевой метод, предусматривающий разработку, принятие и  исполнение муниципальных программ энергосбережения.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предстоящий период на территории </w:t>
      </w:r>
      <w:proofErr w:type="spellStart"/>
      <w:r w:rsidR="00ED78AF"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Красненского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1C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должны быть  выполнены установленные Федеральным законом от 23.11.2009 № 261-ФЗ требования в части управления процессом энергосбережения, в том числе: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энергетических обследований;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приборный учет энергетических ресурсов;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преимуществами решения проблемы энергосбережения программно-целевым методом являются: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комплексный подход к решению задачи энергосбережения и координация действий по ее решению;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распределение полномочий и ответственности исполнителей мероприятий Программы;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эффективное планирование и мониторинг результатов реализации Программы;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целевое финансирование комплекса энергосберегающих мероприятий.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риском, связанным с реализацией Программы, является следующий фактор: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Факторы, влияющие на процессы энергосбережения в сельском поселении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Факторы, стимулирующие процессы энергосбережения: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рост стоимости энергоресурсов;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качества и количества приборов учета энергоресурсов,           автоматизация процессов энергопотребления;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качества эксплуатации жилищного фонда.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энергосбережения – это повышение </w:t>
      </w:r>
      <w:proofErr w:type="spellStart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всех отраслях на территории сельского поселения.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администрации сельского поселения – определить, какими мерами необходимо осуществить повышение </w:t>
      </w:r>
      <w:proofErr w:type="spellStart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 Цели, задачи и приоритеты развития энергосбережения и повышения энергетической эффективности на территории </w:t>
      </w:r>
      <w:proofErr w:type="spellStart"/>
      <w:r w:rsidR="00ED78AF"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Красненского</w:t>
      </w:r>
      <w:proofErr w:type="spellEnd"/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Цель энергосбережения: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расходов местного бюджета на оплату энергетических ресурсов;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потерь энергоресурсов;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экологической ситуации.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поставленных целей в ходе реализации Программы необходимо решить следующие задачи: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реализация организационных мероприятий по энергосбережению и повышению  энергетической эффективности;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оснащение приборами учета используемых энергетических ресурсов;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системы теплоснабжения;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системы электроснабжения;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  системы водоснабжения и водоотведения;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уменьшение потребления энергии и связанных с этим затрат по муниципальным контрактам.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</w:t>
      </w: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Основные направления развития энергосбережения и повышения энергетической эффективности на территории </w:t>
      </w:r>
      <w:proofErr w:type="spellStart"/>
      <w:r w:rsidR="00ED78AF"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Красненского</w:t>
      </w:r>
      <w:proofErr w:type="spellEnd"/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сельского поселения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энергосбережения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- экономия электрической энергии в части освещения, электропривода, </w:t>
      </w:r>
      <w:proofErr w:type="spellStart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электрообогрева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электроплит, холодильных установок и кондиционеров, бытовых устройств, а также снижение потерь в распределительных и групповых электросетях;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- экономия тепловой энергии в части снижения </w:t>
      </w:r>
      <w:proofErr w:type="spellStart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теплопотерь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повышение эффективности систем теплоснабжения;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экономия воды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 </w:t>
      </w: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Поведенческое энергосбережение.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ускорение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Энергосбережение в зданиях и сооружениях, улучшение их конструкций.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системы контроля потребления энергоресурсов.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основу  такой системы контроля должен быть положен документ, регистрирующий </w:t>
      </w:r>
      <w:proofErr w:type="spellStart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объекта – энергетический паспорт. Главной мотивацией при введении энергетических паспортов на территории </w:t>
      </w: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сельского поселения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энергоснабжающих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 за счет получения достоверной информации.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</w:t>
      </w: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мероприятий по энергосбережению и повышению энергетической эффективности с указанием ожидаемых результатов,  в том числе экономического эффекта, сроки проведения мероприятий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по реализации муниципальной программы «Энергосбережение и повышение энергетической эффективности на территории </w:t>
      </w:r>
      <w:proofErr w:type="spellStart"/>
      <w:r w:rsidR="00ED78AF"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Красненского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2022-2024 годы»:</w:t>
      </w: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  <w:sectPr w:rsidR="00C523BC" w:rsidRPr="007F1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3BC" w:rsidRPr="007F1CC3" w:rsidRDefault="00C523BC" w:rsidP="00C523B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Перечень основных мероприятий муниципальной программы «Энергосбережение и повышение энергетической</w:t>
      </w:r>
    </w:p>
    <w:p w:rsidR="00C523BC" w:rsidRPr="007F1CC3" w:rsidRDefault="00C523BC" w:rsidP="00C523B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эффективности на территории </w:t>
      </w:r>
      <w:proofErr w:type="spellStart"/>
      <w:r w:rsidR="00ED78AF"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Красненского</w:t>
      </w:r>
      <w:proofErr w:type="spellEnd"/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сельского поселения на 2022-2024 год»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45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259"/>
        <w:gridCol w:w="203"/>
        <w:gridCol w:w="668"/>
        <w:gridCol w:w="653"/>
        <w:gridCol w:w="653"/>
        <w:gridCol w:w="653"/>
        <w:gridCol w:w="451"/>
        <w:gridCol w:w="378"/>
        <w:gridCol w:w="261"/>
        <w:gridCol w:w="448"/>
        <w:gridCol w:w="292"/>
        <w:gridCol w:w="1152"/>
        <w:gridCol w:w="383"/>
        <w:gridCol w:w="495"/>
        <w:gridCol w:w="94"/>
        <w:gridCol w:w="994"/>
        <w:gridCol w:w="79"/>
        <w:gridCol w:w="69"/>
        <w:gridCol w:w="67"/>
        <w:gridCol w:w="3749"/>
        <w:gridCol w:w="100"/>
        <w:gridCol w:w="67"/>
        <w:gridCol w:w="67"/>
      </w:tblGrid>
      <w:tr w:rsidR="00C523BC" w:rsidRPr="007F1CC3" w:rsidTr="007F1CC3">
        <w:trPr>
          <w:trHeight w:val="850"/>
          <w:jc w:val="center"/>
        </w:trPr>
        <w:tc>
          <w:tcPr>
            <w:tcW w:w="344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5" w:type="dxa"/>
            <w:gridSpan w:val="2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20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выполнен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422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523BC" w:rsidRPr="007F1CC3" w:rsidTr="007F1CC3">
        <w:trPr>
          <w:trHeight w:val="579"/>
          <w:jc w:val="center"/>
        </w:trPr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4"/>
            <w:shd w:val="clear" w:color="auto" w:fill="FFFFFF"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gridSpan w:val="4"/>
            <w:shd w:val="clear" w:color="auto" w:fill="FFFFFF"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562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6" w:type="dxa"/>
            <w:gridSpan w:val="2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Организационные мероприятия по энергосбережению</w:t>
            </w: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Приозерном сельском поселении и повышению энергетической эффективности</w:t>
            </w:r>
          </w:p>
        </w:tc>
      </w:tr>
      <w:tr w:rsidR="00C523BC" w:rsidRPr="007F1CC3" w:rsidTr="007F1CC3">
        <w:trPr>
          <w:trHeight w:val="2496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Закупка и установка энергосберегающих ламп и светильников для уличного освещения.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 </w:t>
            </w:r>
            <w:proofErr w:type="spellStart"/>
            <w:r w:rsidR="00ED78AF"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сельского поселения</w:t>
            </w:r>
          </w:p>
        </w:tc>
        <w:tc>
          <w:tcPr>
            <w:tcW w:w="1083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2022-2024год</w:t>
            </w:r>
          </w:p>
        </w:tc>
        <w:tc>
          <w:tcPr>
            <w:tcW w:w="42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="00ED78AF"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858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Уличное освещение.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</w:t>
            </w: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83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2022-2024 год</w:t>
            </w:r>
          </w:p>
        </w:tc>
        <w:tc>
          <w:tcPr>
            <w:tcW w:w="42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1138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083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2022-2024годы</w:t>
            </w:r>
          </w:p>
        </w:tc>
        <w:tc>
          <w:tcPr>
            <w:tcW w:w="42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ED78AF"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1939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1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2022-2024годы</w:t>
            </w:r>
          </w:p>
        </w:tc>
        <w:tc>
          <w:tcPr>
            <w:tcW w:w="4103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1666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 годы</w:t>
            </w:r>
          </w:p>
        </w:tc>
        <w:tc>
          <w:tcPr>
            <w:tcW w:w="4103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ED78AF"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1666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 годы</w:t>
            </w:r>
          </w:p>
        </w:tc>
        <w:tc>
          <w:tcPr>
            <w:tcW w:w="4103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ED78AF"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288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Специалист администрации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562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1" w:type="dxa"/>
            <w:gridSpan w:val="21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Технические и технологические мероприятия по энергосбережению и повышению энергетической эффективности в администрации </w:t>
            </w:r>
            <w:proofErr w:type="spellStart"/>
            <w:r w:rsidR="00ED78AF"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сельского поселения</w:t>
            </w:r>
          </w:p>
        </w:tc>
      </w:tr>
      <w:tr w:rsidR="00C523BC" w:rsidRPr="007F1CC3" w:rsidTr="007F1CC3">
        <w:trPr>
          <w:trHeight w:val="1392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электропроводки, модернизация внутреннего и наружного освещения здания администрации (замена ламп накаливания на энергосберегающие);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2022-2024годы</w:t>
            </w:r>
          </w:p>
        </w:tc>
        <w:tc>
          <w:tcPr>
            <w:tcW w:w="4253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1118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тепловой защиты зданий, строений, утепление зданий, строений, сооружений (замена</w:t>
            </w: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дверей, ремонт окон)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2022-2024годы</w:t>
            </w:r>
          </w:p>
        </w:tc>
        <w:tc>
          <w:tcPr>
            <w:tcW w:w="4253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302"/>
          <w:jc w:val="center"/>
        </w:trPr>
        <w:tc>
          <w:tcPr>
            <w:tcW w:w="3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901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Бюджет </w:t>
            </w:r>
            <w:proofErr w:type="spellStart"/>
            <w:r w:rsidR="00ED78AF"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523BC" w:rsidRPr="007F1CC3" w:rsidTr="007F1CC3">
        <w:trPr>
          <w:jc w:val="center"/>
        </w:trPr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конечные результаты от реализации программных мероприятий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 реализации Программы должно быть обеспечено: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проведены мероприятия по информационному обеспечению и пропаганде энергосбережения;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проведены энергетические обследования как основы определения уровня использования электроэнергии, ведение энергетических паспортов;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  топливно-энергетических ресурсов;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экономия электрической, тепловой, газовой (отопление газом) энергии;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снижены расходы местного бюджета на оплату электрической, тепловой энергии и газа;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полный переход на приборный учет при расчетах организаций муниципальной бюджетной сферы с организациями коммунального комплекса;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переход на приборный учет при расчетах населения.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рассчитана на 2022-2024 годы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системного осуществления контроля за ходом выполнения программ и подготовки информации главе сельского поселения об исполнении программы 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к муниципальной программе "Отчет о ходе реализации муниципальной программы".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Целевые показатели энергосбережения и повышения энергетической эффективности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расчета целевых показателей.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Федерального закона РФ от 23 ноября 2009г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Постановления Правительства РФ от 11 февраля 2021г № 161</w:t>
      </w:r>
      <w:r w:rsidRPr="007F1C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«Об утверждении </w:t>
      </w:r>
      <w:hyperlink r:id="rId7" w:anchor="65A0IQ" w:history="1">
        <w:r w:rsidRPr="007F1CC3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требований к региональным и муниципальным программам в области энергосбережения и повышения энергетической эффективности</w:t>
        </w:r>
      </w:hyperlink>
      <w:r w:rsidRPr="007F1C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Перечень целевых показателей сформирован в соответствии с Приказом Министерства регионального развития Российской Федерации от 07.06.2010г.   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C523BC" w:rsidRPr="007F1CC3" w:rsidRDefault="00C523BC" w:rsidP="00C52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 - Приказ Министерства энергетики РФ от 30.06.2014г. № 399 «Об утверждении </w:t>
      </w:r>
      <w:hyperlink r:id="rId8" w:anchor="6500IL" w:history="1">
        <w:r w:rsidRPr="007F1CC3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  </w:r>
      </w:hyperlink>
      <w:r w:rsidRPr="007F1C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показатели в области энергосбережения и повышения энергетической эффективности Приозерного сельского поселения отражены в следующей таблице: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  <w:sectPr w:rsidR="00C523BC" w:rsidRPr="007F1CC3" w:rsidSect="00C523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23BC" w:rsidRPr="007F1CC3" w:rsidRDefault="00C523BC" w:rsidP="00C523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СВЕДЕНИЯ О ЦЕЛЕВЫХ ПОКАЗАТЕЛЯХ ПРОГРАММЫ ЭНЕРГОСБЕРЕЖЕНИЯ</w:t>
      </w:r>
    </w:p>
    <w:p w:rsidR="00C523BC" w:rsidRPr="007F1CC3" w:rsidRDefault="00C523BC" w:rsidP="00C523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 ПОВЫШЕНИЯ ЭНЕРГЕТИЧЕСКОЙ ЭФФЕКТИВНОСТИ</w:t>
      </w:r>
    </w:p>
    <w:p w:rsidR="00C523BC" w:rsidRPr="007F1CC3" w:rsidRDefault="00C523BC" w:rsidP="00C523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               </w:t>
      </w:r>
    </w:p>
    <w:tbl>
      <w:tblPr>
        <w:tblW w:w="10230" w:type="dxa"/>
        <w:tblInd w:w="-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5052"/>
        <w:gridCol w:w="1423"/>
        <w:gridCol w:w="695"/>
        <w:gridCol w:w="1061"/>
        <w:gridCol w:w="859"/>
        <w:gridCol w:w="537"/>
      </w:tblGrid>
      <w:tr w:rsidR="00C523BC" w:rsidRPr="007F1CC3" w:rsidTr="007F1CC3">
        <w:trPr>
          <w:trHeight w:val="797"/>
        </w:trPr>
        <w:tc>
          <w:tcPr>
            <w:tcW w:w="6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Плановые значения целевых показателей программы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511"/>
        </w:trPr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1090"/>
        </w:trPr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кВт*ч./</w:t>
            </w:r>
            <w:proofErr w:type="spellStart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1091"/>
        </w:trPr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расход тепловой энергии на снабжение муниципального учреждения (в расчете на 1 </w:t>
            </w:r>
            <w:proofErr w:type="spellStart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Гкал/</w:t>
            </w:r>
            <w:proofErr w:type="spellStart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836"/>
        </w:trPr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836"/>
        </w:trPr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BC" w:rsidRPr="007F1CC3" w:rsidTr="007F1CC3">
        <w:trPr>
          <w:trHeight w:val="274"/>
        </w:trPr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3BC" w:rsidRPr="007F1CC3" w:rsidRDefault="00C523BC" w:rsidP="007206F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</w:t>
      </w: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Источники финансирования мероприятий.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Источником финансирование Программы являются средства бюджета </w:t>
      </w:r>
      <w:proofErr w:type="spellStart"/>
      <w:r w:rsidR="00ED78AF"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Красненского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программы составляет – 38,7 тыс. руб., в том числе по годам: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–12,9тыс.руб.;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–12,9 </w:t>
      </w:r>
      <w:proofErr w:type="spellStart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год – 12,9 </w:t>
      </w:r>
      <w:proofErr w:type="spellStart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C523BC" w:rsidRPr="007F1CC3" w:rsidRDefault="00C523BC" w:rsidP="00ED78A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Объемы расходов на выполнение мероприятий Программы определяются при формировании бюджета </w:t>
      </w:r>
      <w:proofErr w:type="spellStart"/>
      <w:r w:rsidR="00ED78AF"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Красненского</w:t>
      </w:r>
      <w:proofErr w:type="spellEnd"/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«на очередной финансовый год и плановый период.</w:t>
      </w:r>
      <w:r w:rsidRPr="007F1CC3">
        <w:rPr>
          <w:rFonts w:ascii="Arial" w:eastAsia="Times New Roman" w:hAnsi="Arial" w:cs="Arial"/>
          <w:color w:val="000000"/>
          <w:lang w:eastAsia="ru-RU"/>
        </w:rPr>
        <w:t>                                                 </w:t>
      </w: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  <w:sectPr w:rsidR="00C523BC" w:rsidRPr="007F1CC3" w:rsidSect="00ED78AF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C523BC" w:rsidRPr="007F1CC3" w:rsidRDefault="00C523BC" w:rsidP="00C523BC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C523BC" w:rsidRPr="007F1CC3" w:rsidRDefault="00C523BC" w:rsidP="00C523BC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 к   муниципальной программе </w:t>
      </w:r>
      <w:r w:rsidRPr="007F1CC3">
        <w:rPr>
          <w:rFonts w:ascii="Arial" w:eastAsia="Times New Roman" w:hAnsi="Arial" w:cs="Arial"/>
          <w:color w:val="000000"/>
          <w:lang w:eastAsia="ru-RU"/>
        </w:rPr>
        <w:t> </w:t>
      </w:r>
    </w:p>
    <w:p w:rsidR="00C523BC" w:rsidRPr="007F1CC3" w:rsidRDefault="00C523BC" w:rsidP="00C523BC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«Энергосбережение и повышение</w:t>
      </w:r>
    </w:p>
    <w:p w:rsidR="00C523BC" w:rsidRPr="007F1CC3" w:rsidRDefault="00C523BC" w:rsidP="00C523BC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энергетической эффективности</w:t>
      </w:r>
    </w:p>
    <w:p w:rsidR="00C523BC" w:rsidRPr="007F1CC3" w:rsidRDefault="00C523BC" w:rsidP="00C523BC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на территории </w:t>
      </w:r>
      <w:proofErr w:type="spellStart"/>
      <w:r w:rsid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Красненского</w:t>
      </w:r>
      <w:bookmarkStart w:id="0" w:name="_GoBack"/>
      <w:bookmarkEnd w:id="0"/>
      <w:proofErr w:type="spellEnd"/>
    </w:p>
    <w:p w:rsidR="00C523BC" w:rsidRPr="007F1CC3" w:rsidRDefault="00C523BC" w:rsidP="00C523BC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                                сельского поселения</w:t>
      </w:r>
    </w:p>
    <w:p w:rsidR="00C523BC" w:rsidRPr="007F1CC3" w:rsidRDefault="00C523BC" w:rsidP="00C523BC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на 2022-2024 годы»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 ОТЧЕТ</w:t>
      </w:r>
    </w:p>
    <w:p w:rsidR="00C523BC" w:rsidRPr="007F1CC3" w:rsidRDefault="00C523BC" w:rsidP="00C523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ходе реализации муниципальной программы</w:t>
      </w:r>
    </w:p>
    <w:p w:rsidR="00C523BC" w:rsidRPr="007F1CC3" w:rsidRDefault="00C523BC" w:rsidP="00C523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«Энергосбережение и повышение энергетической эффективности </w:t>
      </w:r>
      <w:proofErr w:type="spellStart"/>
      <w:r w:rsidR="00ED78AF"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Красненского</w:t>
      </w:r>
      <w:proofErr w:type="spellEnd"/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</w:t>
      </w:r>
    </w:p>
    <w:p w:rsidR="00C523BC" w:rsidRPr="007F1CC3" w:rsidRDefault="00C523BC" w:rsidP="00C523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 на 2022-2024 годы»</w:t>
      </w:r>
    </w:p>
    <w:p w:rsidR="00C523BC" w:rsidRPr="007F1CC3" w:rsidRDefault="00C523BC" w:rsidP="00C523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за _________________________________</w:t>
      </w:r>
    </w:p>
    <w:p w:rsidR="00C523BC" w:rsidRPr="007F1CC3" w:rsidRDefault="00C523BC" w:rsidP="00C523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(отчетный период)</w:t>
      </w:r>
    </w:p>
    <w:tbl>
      <w:tblPr>
        <w:tblW w:w="993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536"/>
        <w:gridCol w:w="695"/>
        <w:gridCol w:w="76"/>
        <w:gridCol w:w="1257"/>
        <w:gridCol w:w="1701"/>
        <w:gridCol w:w="744"/>
        <w:gridCol w:w="1257"/>
        <w:gridCol w:w="1701"/>
        <w:gridCol w:w="744"/>
        <w:gridCol w:w="1257"/>
        <w:gridCol w:w="1701"/>
        <w:gridCol w:w="1442"/>
      </w:tblGrid>
      <w:tr w:rsidR="00C523BC" w:rsidRPr="007F1CC3" w:rsidTr="007F1CC3">
        <w:tc>
          <w:tcPr>
            <w:tcW w:w="992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523BC" w:rsidRPr="007F1CC3" w:rsidTr="007F1CC3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23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Утвержденный плановый объем финансирования на текущий год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фактического финансирования за отчетный период</w:t>
            </w:r>
          </w:p>
        </w:tc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23BC" w:rsidRPr="007F1CC3" w:rsidTr="007F1CC3"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3BC" w:rsidRPr="007F1CC3" w:rsidTr="007F1CC3"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</w:t>
            </w: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внебюджетные </w:t>
            </w: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</w:t>
            </w: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внебюджетные </w:t>
            </w: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</w:t>
            </w: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внебюджетные </w:t>
            </w: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C523BC" w:rsidRPr="007F1CC3" w:rsidRDefault="00C523BC" w:rsidP="0072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3BC" w:rsidRPr="007F1CC3" w:rsidTr="007F1CC3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23BC" w:rsidRPr="007F1CC3" w:rsidTr="007F1CC3">
        <w:tc>
          <w:tcPr>
            <w:tcW w:w="992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</w:tr>
      <w:tr w:rsidR="00C523BC" w:rsidRPr="007F1CC3" w:rsidTr="007F1CC3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3BC" w:rsidRPr="007F1CC3" w:rsidTr="007F1CC3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3BC" w:rsidRPr="007F1CC3" w:rsidTr="007F1CC3"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3BC" w:rsidRPr="007F1CC3" w:rsidTr="007F1CC3">
        <w:tc>
          <w:tcPr>
            <w:tcW w:w="992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...</w:t>
            </w:r>
          </w:p>
        </w:tc>
      </w:tr>
      <w:tr w:rsidR="00C523BC" w:rsidRPr="007F1CC3" w:rsidTr="007F1CC3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3BC" w:rsidRPr="007F1CC3" w:rsidTr="007F1CC3"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3BC" w:rsidRPr="007F1CC3" w:rsidTr="007F1CC3"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3BC" w:rsidRPr="007F1CC3" w:rsidRDefault="00C523BC" w:rsidP="007206F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3BC" w:rsidRPr="007F1CC3" w:rsidTr="007F1CC3"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3BC" w:rsidRPr="007F1CC3" w:rsidRDefault="00C523BC" w:rsidP="007206F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523BC" w:rsidRPr="007F1CC3" w:rsidRDefault="00C523BC" w:rsidP="00C523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23BC" w:rsidRPr="007F1CC3" w:rsidRDefault="00C523BC" w:rsidP="00C523BC">
      <w:pPr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523BC" w:rsidRPr="007F1CC3" w:rsidRDefault="00C523BC" w:rsidP="00B2033A">
      <w:pPr>
        <w:spacing w:after="0" w:line="240" w:lineRule="auto"/>
        <w:jc w:val="both"/>
        <w:outlineLvl w:val="0"/>
        <w:rPr>
          <w:rFonts w:ascii="Arial" w:hAnsi="Arial" w:cs="Arial"/>
        </w:rPr>
      </w:pPr>
    </w:p>
    <w:sectPr w:rsidR="00C523BC" w:rsidRPr="007F1CC3" w:rsidSect="00C523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E4C"/>
    <w:multiLevelType w:val="hybridMultilevel"/>
    <w:tmpl w:val="F17A9176"/>
    <w:lvl w:ilvl="0" w:tplc="E02823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85"/>
    <w:rsid w:val="000123B6"/>
    <w:rsid w:val="002B2DD9"/>
    <w:rsid w:val="003C7BEA"/>
    <w:rsid w:val="00425366"/>
    <w:rsid w:val="00441597"/>
    <w:rsid w:val="00597641"/>
    <w:rsid w:val="007B4E6B"/>
    <w:rsid w:val="007F1CC3"/>
    <w:rsid w:val="00901976"/>
    <w:rsid w:val="00B2033A"/>
    <w:rsid w:val="00BF0785"/>
    <w:rsid w:val="00C523BC"/>
    <w:rsid w:val="00C76FE1"/>
    <w:rsid w:val="00ED78AF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5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5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08417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36601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5CD4-6130-4286-9089-E3D272E9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</dc:creator>
  <cp:lastModifiedBy>красная</cp:lastModifiedBy>
  <cp:revision>10</cp:revision>
  <cp:lastPrinted>2021-12-29T08:43:00Z</cp:lastPrinted>
  <dcterms:created xsi:type="dcterms:W3CDTF">2021-12-29T08:23:00Z</dcterms:created>
  <dcterms:modified xsi:type="dcterms:W3CDTF">2022-01-31T07:12:00Z</dcterms:modified>
</cp:coreProperties>
</file>