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14" w:rsidRPr="00270637" w:rsidRDefault="00FF4514" w:rsidP="00FF4514">
      <w:pPr>
        <w:spacing w:after="0" w:line="240" w:lineRule="auto"/>
        <w:jc w:val="center"/>
        <w:outlineLvl w:val="0"/>
        <w:rPr>
          <w:rFonts w:ascii="Arial" w:eastAsia="Times New Roman" w:hAnsi="Arial" w:cs="Arial"/>
          <w:b/>
          <w:sz w:val="24"/>
          <w:szCs w:val="24"/>
        </w:rPr>
      </w:pPr>
      <w:r w:rsidRPr="00270637">
        <w:rPr>
          <w:rFonts w:ascii="Arial" w:eastAsia="Times New Roman" w:hAnsi="Arial" w:cs="Arial"/>
          <w:b/>
          <w:sz w:val="24"/>
          <w:szCs w:val="24"/>
        </w:rPr>
        <w:t xml:space="preserve">КРАСНОЯРСКИЙ КРАЙ БАЛАХТИНСКИЙ РАЙОН </w:t>
      </w:r>
    </w:p>
    <w:p w:rsidR="00FF4514" w:rsidRPr="00270637" w:rsidRDefault="00FF4514" w:rsidP="00FF4514">
      <w:pPr>
        <w:spacing w:after="0" w:line="240" w:lineRule="auto"/>
        <w:jc w:val="center"/>
        <w:rPr>
          <w:rFonts w:ascii="Arial" w:eastAsia="Times New Roman" w:hAnsi="Arial" w:cs="Arial"/>
          <w:b/>
          <w:sz w:val="24"/>
          <w:szCs w:val="24"/>
        </w:rPr>
      </w:pPr>
      <w:r w:rsidRPr="00270637">
        <w:rPr>
          <w:rFonts w:ascii="Arial" w:eastAsia="Times New Roman" w:hAnsi="Arial" w:cs="Arial"/>
          <w:b/>
          <w:sz w:val="24"/>
          <w:szCs w:val="24"/>
        </w:rPr>
        <w:t>КРАСНЕНСКИЙ СЕЛЬСКИЙ СОВЕТ ДЕПУТАТОВ</w:t>
      </w:r>
    </w:p>
    <w:p w:rsidR="00FF4514" w:rsidRPr="00270637" w:rsidRDefault="00FF4514" w:rsidP="00FF4514">
      <w:pPr>
        <w:spacing w:before="240" w:after="120" w:line="240" w:lineRule="auto"/>
        <w:jc w:val="center"/>
        <w:rPr>
          <w:rFonts w:ascii="Arial" w:eastAsia="Times New Roman" w:hAnsi="Arial" w:cs="Arial"/>
          <w:sz w:val="24"/>
          <w:szCs w:val="24"/>
        </w:rPr>
      </w:pPr>
    </w:p>
    <w:p w:rsidR="00FF4514" w:rsidRPr="00270637" w:rsidRDefault="00FF4514" w:rsidP="00FF4514">
      <w:pPr>
        <w:spacing w:after="0" w:line="240" w:lineRule="auto"/>
        <w:jc w:val="center"/>
        <w:rPr>
          <w:rFonts w:ascii="Arial" w:eastAsia="Times New Roman" w:hAnsi="Arial" w:cs="Arial"/>
          <w:b/>
          <w:sz w:val="24"/>
          <w:szCs w:val="24"/>
        </w:rPr>
      </w:pPr>
      <w:r w:rsidRPr="00270637">
        <w:rPr>
          <w:rFonts w:ascii="Arial" w:eastAsia="Times New Roman" w:hAnsi="Arial" w:cs="Arial"/>
          <w:b/>
          <w:sz w:val="24"/>
          <w:szCs w:val="24"/>
        </w:rPr>
        <w:t>РЕШЕНИЕ</w:t>
      </w:r>
    </w:p>
    <w:p w:rsidR="00FF4514" w:rsidRPr="00270637" w:rsidRDefault="00FF4514" w:rsidP="00FF4514">
      <w:pPr>
        <w:spacing w:after="0" w:line="240" w:lineRule="auto"/>
        <w:jc w:val="center"/>
        <w:rPr>
          <w:rFonts w:ascii="Arial" w:eastAsia="Times New Roman" w:hAnsi="Arial" w:cs="Arial"/>
          <w:sz w:val="24"/>
          <w:szCs w:val="24"/>
        </w:rPr>
      </w:pPr>
    </w:p>
    <w:p w:rsidR="00FF4514" w:rsidRPr="00270637" w:rsidRDefault="00FF4514" w:rsidP="00FF4514">
      <w:pPr>
        <w:spacing w:after="0" w:line="240" w:lineRule="auto"/>
        <w:jc w:val="center"/>
        <w:rPr>
          <w:rFonts w:ascii="Arial" w:eastAsia="Times New Roman" w:hAnsi="Arial" w:cs="Arial"/>
          <w:sz w:val="24"/>
          <w:szCs w:val="24"/>
        </w:rPr>
      </w:pPr>
    </w:p>
    <w:p w:rsidR="00FF4514" w:rsidRPr="00270637" w:rsidRDefault="00FF4514" w:rsidP="00FF4514">
      <w:pPr>
        <w:spacing w:after="0" w:line="240" w:lineRule="auto"/>
        <w:jc w:val="both"/>
        <w:rPr>
          <w:rFonts w:ascii="Arial" w:eastAsia="Times New Roman" w:hAnsi="Arial" w:cs="Arial"/>
          <w:sz w:val="24"/>
          <w:szCs w:val="24"/>
        </w:rPr>
      </w:pPr>
      <w:r w:rsidRPr="00270637">
        <w:rPr>
          <w:rFonts w:ascii="Arial" w:eastAsia="Times New Roman" w:hAnsi="Arial" w:cs="Arial"/>
          <w:sz w:val="24"/>
          <w:szCs w:val="24"/>
        </w:rPr>
        <w:t xml:space="preserve">от 22.06.2022 г.                     </w:t>
      </w:r>
      <w:r w:rsidR="00BC577B" w:rsidRPr="00270637">
        <w:rPr>
          <w:rFonts w:ascii="Arial" w:eastAsia="Times New Roman" w:hAnsi="Arial" w:cs="Arial"/>
          <w:sz w:val="24"/>
          <w:szCs w:val="24"/>
        </w:rPr>
        <w:t xml:space="preserve">   </w:t>
      </w:r>
      <w:r w:rsidRPr="00270637">
        <w:rPr>
          <w:rFonts w:ascii="Arial" w:eastAsia="Times New Roman" w:hAnsi="Arial" w:cs="Arial"/>
          <w:sz w:val="24"/>
          <w:szCs w:val="24"/>
        </w:rPr>
        <w:t xml:space="preserve">   д. Красная</w:t>
      </w:r>
      <w:r w:rsidRPr="00270637">
        <w:rPr>
          <w:rFonts w:ascii="Arial" w:eastAsia="Times New Roman" w:hAnsi="Arial" w:cs="Arial"/>
          <w:sz w:val="24"/>
          <w:szCs w:val="24"/>
        </w:rPr>
        <w:tab/>
        <w:t xml:space="preserve">                                   № 15-41 р</w:t>
      </w:r>
    </w:p>
    <w:p w:rsidR="00FF4514" w:rsidRPr="00270637" w:rsidRDefault="00FF4514" w:rsidP="00FF4514">
      <w:pPr>
        <w:pStyle w:val="1"/>
        <w:ind w:left="0" w:right="-1"/>
        <w:jc w:val="left"/>
        <w:rPr>
          <w:rFonts w:ascii="Arial" w:hAnsi="Arial" w:cs="Arial"/>
          <w:sz w:val="24"/>
          <w:szCs w:val="24"/>
        </w:rPr>
      </w:pPr>
    </w:p>
    <w:p w:rsidR="00FF4514" w:rsidRPr="00270637" w:rsidRDefault="00FF4514" w:rsidP="00FF4514">
      <w:pPr>
        <w:pStyle w:val="1"/>
        <w:ind w:left="0" w:right="-1"/>
        <w:jc w:val="left"/>
        <w:rPr>
          <w:rFonts w:ascii="Arial" w:hAnsi="Arial" w:cs="Arial"/>
          <w:b/>
          <w:sz w:val="24"/>
          <w:szCs w:val="24"/>
        </w:rPr>
      </w:pPr>
    </w:p>
    <w:p w:rsidR="00FF4514" w:rsidRPr="00270637" w:rsidRDefault="00FF4514" w:rsidP="00FF4514">
      <w:pPr>
        <w:pStyle w:val="1"/>
        <w:ind w:left="0" w:right="-1"/>
        <w:jc w:val="left"/>
        <w:rPr>
          <w:rFonts w:ascii="Arial" w:hAnsi="Arial" w:cs="Arial"/>
          <w:b/>
          <w:sz w:val="24"/>
          <w:szCs w:val="24"/>
        </w:rPr>
      </w:pPr>
      <w:r w:rsidRPr="00270637">
        <w:rPr>
          <w:rFonts w:ascii="Arial" w:hAnsi="Arial" w:cs="Arial"/>
          <w:b/>
          <w:sz w:val="24"/>
          <w:szCs w:val="24"/>
        </w:rPr>
        <w:t xml:space="preserve">Об утверждении Положения </w:t>
      </w:r>
    </w:p>
    <w:p w:rsidR="00FF4514" w:rsidRPr="00270637" w:rsidRDefault="00FF4514" w:rsidP="00FF4514">
      <w:pPr>
        <w:pStyle w:val="1"/>
        <w:ind w:left="0" w:right="-1"/>
        <w:jc w:val="left"/>
        <w:rPr>
          <w:rFonts w:ascii="Arial" w:hAnsi="Arial" w:cs="Arial"/>
          <w:b/>
          <w:sz w:val="24"/>
          <w:szCs w:val="24"/>
        </w:rPr>
      </w:pPr>
      <w:r w:rsidRPr="00270637">
        <w:rPr>
          <w:rFonts w:ascii="Arial" w:hAnsi="Arial" w:cs="Arial"/>
          <w:b/>
          <w:sz w:val="24"/>
          <w:szCs w:val="24"/>
        </w:rPr>
        <w:t xml:space="preserve">о бюджетном процессе </w:t>
      </w:r>
    </w:p>
    <w:p w:rsidR="00FF4514" w:rsidRPr="00270637" w:rsidRDefault="00FF4514" w:rsidP="00FF4514">
      <w:pPr>
        <w:pStyle w:val="1"/>
        <w:ind w:left="0" w:right="-1"/>
        <w:jc w:val="left"/>
        <w:rPr>
          <w:rFonts w:ascii="Arial" w:hAnsi="Arial" w:cs="Arial"/>
          <w:b/>
          <w:sz w:val="24"/>
          <w:szCs w:val="24"/>
        </w:rPr>
      </w:pPr>
      <w:r w:rsidRPr="00270637">
        <w:rPr>
          <w:rFonts w:ascii="Arial" w:hAnsi="Arial" w:cs="Arial"/>
          <w:b/>
          <w:sz w:val="24"/>
          <w:szCs w:val="24"/>
        </w:rPr>
        <w:t xml:space="preserve">в </w:t>
      </w:r>
      <w:proofErr w:type="spellStart"/>
      <w:r w:rsidRPr="00270637">
        <w:rPr>
          <w:rFonts w:ascii="Arial" w:hAnsi="Arial" w:cs="Arial"/>
          <w:b/>
          <w:sz w:val="24"/>
          <w:szCs w:val="24"/>
        </w:rPr>
        <w:t>Красненском</w:t>
      </w:r>
      <w:proofErr w:type="spellEnd"/>
      <w:r w:rsidRPr="00270637">
        <w:rPr>
          <w:rFonts w:ascii="Arial" w:hAnsi="Arial" w:cs="Arial"/>
          <w:b/>
          <w:sz w:val="24"/>
          <w:szCs w:val="24"/>
        </w:rPr>
        <w:t xml:space="preserve"> сельсовете</w:t>
      </w:r>
    </w:p>
    <w:p w:rsidR="00FF4514" w:rsidRPr="00270637" w:rsidRDefault="00FF4514" w:rsidP="00FF4514">
      <w:pPr>
        <w:spacing w:after="0" w:line="240" w:lineRule="auto"/>
        <w:rPr>
          <w:rFonts w:ascii="Arial" w:hAnsi="Arial" w:cs="Arial"/>
          <w:sz w:val="24"/>
          <w:szCs w:val="24"/>
        </w:rPr>
      </w:pPr>
    </w:p>
    <w:p w:rsidR="00FF4514" w:rsidRPr="00270637" w:rsidRDefault="00FF4514" w:rsidP="00FF4514">
      <w:pPr>
        <w:spacing w:after="0" w:line="240" w:lineRule="auto"/>
        <w:ind w:firstLine="709"/>
        <w:jc w:val="both"/>
        <w:rPr>
          <w:rFonts w:ascii="Arial" w:hAnsi="Arial" w:cs="Arial"/>
          <w:sz w:val="24"/>
          <w:szCs w:val="24"/>
        </w:rPr>
      </w:pPr>
    </w:p>
    <w:p w:rsidR="008E3FDF" w:rsidRPr="00270637" w:rsidRDefault="008E3FDF" w:rsidP="00FF4514">
      <w:pPr>
        <w:spacing w:after="0" w:line="240" w:lineRule="auto"/>
        <w:jc w:val="both"/>
        <w:rPr>
          <w:rFonts w:ascii="Arial" w:hAnsi="Arial" w:cs="Arial"/>
          <w:sz w:val="24"/>
          <w:szCs w:val="24"/>
        </w:rPr>
      </w:pPr>
      <w:r w:rsidRPr="00270637">
        <w:rPr>
          <w:rFonts w:ascii="Arial" w:hAnsi="Arial" w:cs="Arial"/>
          <w:sz w:val="24"/>
          <w:szCs w:val="24"/>
        </w:rPr>
        <w:t xml:space="preserve">                 В соответствии с Федеральным законом от 29.11.2021 № 384-ФЗ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Федеральным законом от 06.10.2003 N 131-ФЗ "Об общих принципах организации местного самоуправления в Российской Федерации", руководствуясь Уставом  </w:t>
      </w:r>
      <w:proofErr w:type="spellStart"/>
      <w:r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w:t>
      </w:r>
      <w:proofErr w:type="spellStart"/>
      <w:r w:rsidRPr="00270637">
        <w:rPr>
          <w:rFonts w:ascii="Arial" w:hAnsi="Arial" w:cs="Arial"/>
          <w:sz w:val="24"/>
          <w:szCs w:val="24"/>
        </w:rPr>
        <w:t>Красненский</w:t>
      </w:r>
      <w:proofErr w:type="spellEnd"/>
      <w:r w:rsidRPr="00270637">
        <w:rPr>
          <w:rFonts w:ascii="Arial" w:hAnsi="Arial" w:cs="Arial"/>
          <w:sz w:val="24"/>
          <w:szCs w:val="24"/>
        </w:rPr>
        <w:t xml:space="preserve"> сельский Совет депутатов</w:t>
      </w:r>
    </w:p>
    <w:p w:rsidR="00BC577B" w:rsidRPr="00270637" w:rsidRDefault="00BC577B" w:rsidP="00FF4514">
      <w:pPr>
        <w:spacing w:after="0" w:line="240" w:lineRule="auto"/>
        <w:jc w:val="both"/>
        <w:rPr>
          <w:rFonts w:ascii="Arial" w:hAnsi="Arial" w:cs="Arial"/>
          <w:sz w:val="24"/>
          <w:szCs w:val="24"/>
        </w:rPr>
      </w:pPr>
    </w:p>
    <w:p w:rsidR="00FF4514" w:rsidRPr="00270637" w:rsidRDefault="00FF4514" w:rsidP="00FF4514">
      <w:pPr>
        <w:spacing w:after="0" w:line="240" w:lineRule="auto"/>
        <w:jc w:val="both"/>
        <w:rPr>
          <w:rFonts w:ascii="Arial" w:hAnsi="Arial" w:cs="Arial"/>
          <w:b/>
          <w:sz w:val="24"/>
          <w:szCs w:val="24"/>
        </w:rPr>
      </w:pPr>
      <w:r w:rsidRPr="00270637">
        <w:rPr>
          <w:rFonts w:ascii="Arial" w:hAnsi="Arial" w:cs="Arial"/>
          <w:b/>
          <w:sz w:val="24"/>
          <w:szCs w:val="24"/>
        </w:rPr>
        <w:t>РЕШИЛ:</w:t>
      </w:r>
    </w:p>
    <w:p w:rsidR="00BC577B" w:rsidRPr="00270637" w:rsidRDefault="00BC577B" w:rsidP="00FF4514">
      <w:pPr>
        <w:spacing w:after="0" w:line="240" w:lineRule="auto"/>
        <w:jc w:val="both"/>
        <w:rPr>
          <w:rFonts w:ascii="Arial" w:hAnsi="Arial" w:cs="Arial"/>
          <w:b/>
          <w:sz w:val="24"/>
          <w:szCs w:val="24"/>
        </w:rPr>
      </w:pPr>
    </w:p>
    <w:p w:rsidR="00FF4514" w:rsidRPr="00270637" w:rsidRDefault="00FF4514" w:rsidP="00FF4514">
      <w:pPr>
        <w:pStyle w:val="1"/>
        <w:ind w:left="0" w:right="0" w:firstLine="709"/>
        <w:jc w:val="both"/>
        <w:rPr>
          <w:rFonts w:ascii="Arial" w:hAnsi="Arial" w:cs="Arial"/>
          <w:sz w:val="24"/>
          <w:szCs w:val="24"/>
        </w:rPr>
      </w:pPr>
      <w:r w:rsidRPr="00270637">
        <w:rPr>
          <w:rFonts w:ascii="Arial" w:hAnsi="Arial" w:cs="Arial"/>
          <w:sz w:val="24"/>
          <w:szCs w:val="24"/>
        </w:rPr>
        <w:t xml:space="preserve">1. Утвердить Положение о бюджетном процессе в </w:t>
      </w:r>
      <w:proofErr w:type="spellStart"/>
      <w:r w:rsidRPr="00270637">
        <w:rPr>
          <w:rFonts w:ascii="Arial" w:hAnsi="Arial" w:cs="Arial"/>
          <w:sz w:val="24"/>
          <w:szCs w:val="24"/>
        </w:rPr>
        <w:t>Красненском</w:t>
      </w:r>
      <w:proofErr w:type="spellEnd"/>
      <w:r w:rsidRPr="00270637">
        <w:rPr>
          <w:rFonts w:ascii="Arial" w:hAnsi="Arial" w:cs="Arial"/>
          <w:sz w:val="24"/>
          <w:szCs w:val="24"/>
        </w:rPr>
        <w:t xml:space="preserve"> сельсовете согласно приложению. </w:t>
      </w:r>
    </w:p>
    <w:p w:rsidR="00FF4514" w:rsidRPr="00270637" w:rsidRDefault="00FF4514" w:rsidP="00FF4514">
      <w:pPr>
        <w:pStyle w:val="a3"/>
        <w:jc w:val="both"/>
        <w:rPr>
          <w:rFonts w:ascii="Arial" w:hAnsi="Arial" w:cs="Arial"/>
          <w:sz w:val="24"/>
          <w:szCs w:val="24"/>
        </w:rPr>
      </w:pPr>
      <w:r w:rsidRPr="00270637">
        <w:rPr>
          <w:rFonts w:ascii="Arial" w:hAnsi="Arial" w:cs="Arial"/>
          <w:sz w:val="24"/>
          <w:szCs w:val="24"/>
        </w:rPr>
        <w:tab/>
        <w:t xml:space="preserve">2. </w:t>
      </w:r>
      <w:r w:rsidR="008E3FDF" w:rsidRPr="00270637">
        <w:rPr>
          <w:rFonts w:ascii="Arial" w:hAnsi="Arial" w:cs="Arial"/>
          <w:sz w:val="24"/>
          <w:szCs w:val="24"/>
        </w:rPr>
        <w:t xml:space="preserve">  </w:t>
      </w:r>
      <w:r w:rsidRPr="00270637">
        <w:rPr>
          <w:rFonts w:ascii="Arial" w:hAnsi="Arial" w:cs="Arial"/>
          <w:sz w:val="24"/>
          <w:szCs w:val="24"/>
        </w:rPr>
        <w:t xml:space="preserve">Решение </w:t>
      </w:r>
      <w:proofErr w:type="spellStart"/>
      <w:r w:rsidRPr="00270637">
        <w:rPr>
          <w:rFonts w:ascii="Arial" w:hAnsi="Arial" w:cs="Arial"/>
          <w:sz w:val="24"/>
          <w:szCs w:val="24"/>
        </w:rPr>
        <w:t>Красненского</w:t>
      </w:r>
      <w:proofErr w:type="spellEnd"/>
      <w:r w:rsidRPr="00270637">
        <w:rPr>
          <w:rFonts w:ascii="Arial" w:hAnsi="Arial" w:cs="Arial"/>
          <w:sz w:val="24"/>
          <w:szCs w:val="24"/>
        </w:rPr>
        <w:t xml:space="preserve"> сельского Совета депутатов от 20.09.2017 г. № 17-64 р «Об утверждении Положения о бюджетном процессе в </w:t>
      </w:r>
      <w:proofErr w:type="spellStart"/>
      <w:r w:rsidRPr="00270637">
        <w:rPr>
          <w:rFonts w:ascii="Arial" w:hAnsi="Arial" w:cs="Arial"/>
          <w:sz w:val="24"/>
          <w:szCs w:val="24"/>
        </w:rPr>
        <w:t>Красненском</w:t>
      </w:r>
      <w:proofErr w:type="spellEnd"/>
      <w:r w:rsidRPr="00270637">
        <w:rPr>
          <w:rFonts w:ascii="Arial" w:hAnsi="Arial" w:cs="Arial"/>
          <w:sz w:val="24"/>
          <w:szCs w:val="24"/>
        </w:rPr>
        <w:t xml:space="preserve"> сельсовете» считать утратившим силу.</w:t>
      </w:r>
    </w:p>
    <w:p w:rsidR="008E3FDF" w:rsidRPr="00270637" w:rsidRDefault="00FF4514" w:rsidP="00FF4514">
      <w:pPr>
        <w:spacing w:after="0" w:line="240" w:lineRule="auto"/>
        <w:ind w:firstLine="709"/>
        <w:jc w:val="both"/>
        <w:rPr>
          <w:rFonts w:ascii="Arial" w:hAnsi="Arial" w:cs="Arial"/>
          <w:sz w:val="24"/>
          <w:szCs w:val="24"/>
        </w:rPr>
      </w:pPr>
      <w:r w:rsidRPr="00270637">
        <w:rPr>
          <w:rFonts w:ascii="Arial" w:hAnsi="Arial" w:cs="Arial"/>
          <w:sz w:val="24"/>
          <w:szCs w:val="24"/>
        </w:rPr>
        <w:t xml:space="preserve">3. Контроль за исполнением настоящего решения возложить на заместителя председателя </w:t>
      </w:r>
      <w:proofErr w:type="spellStart"/>
      <w:r w:rsidRPr="00270637">
        <w:rPr>
          <w:rFonts w:ascii="Arial" w:hAnsi="Arial" w:cs="Arial"/>
          <w:sz w:val="24"/>
          <w:szCs w:val="24"/>
        </w:rPr>
        <w:t>Красненского</w:t>
      </w:r>
      <w:proofErr w:type="spellEnd"/>
      <w:r w:rsidRPr="00270637">
        <w:rPr>
          <w:rFonts w:ascii="Arial" w:hAnsi="Arial" w:cs="Arial"/>
          <w:sz w:val="24"/>
          <w:szCs w:val="24"/>
        </w:rPr>
        <w:t xml:space="preserve"> сельского Совета депутатов </w:t>
      </w:r>
    </w:p>
    <w:p w:rsidR="00FF4514" w:rsidRPr="00270637" w:rsidRDefault="00FF4514" w:rsidP="008E3FDF">
      <w:pPr>
        <w:spacing w:after="0" w:line="240" w:lineRule="auto"/>
        <w:jc w:val="both"/>
        <w:rPr>
          <w:rFonts w:ascii="Arial" w:hAnsi="Arial" w:cs="Arial"/>
          <w:i/>
          <w:sz w:val="24"/>
          <w:szCs w:val="24"/>
        </w:rPr>
      </w:pPr>
      <w:proofErr w:type="spellStart"/>
      <w:r w:rsidRPr="00270637">
        <w:rPr>
          <w:rFonts w:ascii="Arial" w:hAnsi="Arial" w:cs="Arial"/>
          <w:sz w:val="24"/>
          <w:szCs w:val="24"/>
        </w:rPr>
        <w:t>Мисуна</w:t>
      </w:r>
      <w:proofErr w:type="spellEnd"/>
      <w:r w:rsidRPr="00270637">
        <w:rPr>
          <w:rFonts w:ascii="Arial" w:hAnsi="Arial" w:cs="Arial"/>
          <w:sz w:val="24"/>
          <w:szCs w:val="24"/>
        </w:rPr>
        <w:t xml:space="preserve"> И.В</w:t>
      </w:r>
      <w:r w:rsidRPr="00270637">
        <w:rPr>
          <w:rFonts w:ascii="Arial" w:hAnsi="Arial" w:cs="Arial"/>
          <w:i/>
          <w:sz w:val="24"/>
          <w:szCs w:val="24"/>
        </w:rPr>
        <w:t>.</w:t>
      </w:r>
    </w:p>
    <w:p w:rsidR="00FF4514" w:rsidRPr="00270637" w:rsidRDefault="00FF4514" w:rsidP="00FF4514">
      <w:pPr>
        <w:spacing w:after="0" w:line="240" w:lineRule="auto"/>
        <w:ind w:firstLine="709"/>
        <w:jc w:val="both"/>
        <w:rPr>
          <w:rFonts w:ascii="Arial" w:hAnsi="Arial" w:cs="Arial"/>
          <w:sz w:val="24"/>
          <w:szCs w:val="24"/>
        </w:rPr>
      </w:pPr>
      <w:r w:rsidRPr="00270637">
        <w:rPr>
          <w:rFonts w:ascii="Arial" w:hAnsi="Arial" w:cs="Arial"/>
          <w:sz w:val="24"/>
          <w:szCs w:val="24"/>
        </w:rPr>
        <w:t>4. Решение вступает в силу после его официального опубликования в газете «</w:t>
      </w:r>
      <w:proofErr w:type="spellStart"/>
      <w:r w:rsidRPr="00270637">
        <w:rPr>
          <w:rFonts w:ascii="Arial" w:hAnsi="Arial" w:cs="Arial"/>
          <w:sz w:val="24"/>
          <w:szCs w:val="24"/>
        </w:rPr>
        <w:t>Красненские</w:t>
      </w:r>
      <w:proofErr w:type="spellEnd"/>
      <w:r w:rsidRPr="00270637">
        <w:rPr>
          <w:rFonts w:ascii="Arial" w:hAnsi="Arial" w:cs="Arial"/>
          <w:sz w:val="24"/>
          <w:szCs w:val="24"/>
        </w:rPr>
        <w:t xml:space="preserve"> вести».</w:t>
      </w:r>
    </w:p>
    <w:p w:rsidR="00FF4514" w:rsidRPr="00270637" w:rsidRDefault="00FF4514" w:rsidP="00FF4514">
      <w:pPr>
        <w:spacing w:after="0" w:line="240" w:lineRule="auto"/>
        <w:ind w:firstLine="709"/>
        <w:jc w:val="both"/>
        <w:rPr>
          <w:rFonts w:ascii="Arial" w:hAnsi="Arial" w:cs="Arial"/>
          <w:sz w:val="24"/>
          <w:szCs w:val="24"/>
        </w:rPr>
      </w:pPr>
    </w:p>
    <w:p w:rsidR="00FF4514" w:rsidRPr="00270637" w:rsidRDefault="00FF4514" w:rsidP="00FF4514">
      <w:pPr>
        <w:spacing w:after="0" w:line="240" w:lineRule="auto"/>
        <w:ind w:firstLine="709"/>
        <w:jc w:val="both"/>
        <w:rPr>
          <w:rFonts w:ascii="Arial" w:hAnsi="Arial" w:cs="Arial"/>
          <w:sz w:val="24"/>
          <w:szCs w:val="24"/>
        </w:rPr>
      </w:pPr>
    </w:p>
    <w:p w:rsidR="00FF4514" w:rsidRPr="00270637" w:rsidRDefault="00FF4514" w:rsidP="00FF4514">
      <w:pPr>
        <w:spacing w:after="0" w:line="240" w:lineRule="auto"/>
        <w:ind w:firstLine="709"/>
        <w:jc w:val="both"/>
        <w:rPr>
          <w:rFonts w:ascii="Arial" w:hAnsi="Arial" w:cs="Arial"/>
          <w:sz w:val="24"/>
          <w:szCs w:val="24"/>
        </w:rPr>
      </w:pPr>
    </w:p>
    <w:p w:rsidR="00FF4514" w:rsidRPr="00270637" w:rsidRDefault="00FF4514" w:rsidP="00FF4514">
      <w:pPr>
        <w:spacing w:after="0" w:line="240" w:lineRule="auto"/>
        <w:rPr>
          <w:rFonts w:ascii="Arial" w:hAnsi="Arial" w:cs="Arial"/>
          <w:sz w:val="24"/>
          <w:szCs w:val="24"/>
        </w:rPr>
      </w:pPr>
      <w:r w:rsidRPr="00270637">
        <w:rPr>
          <w:rFonts w:ascii="Arial" w:hAnsi="Arial" w:cs="Arial"/>
          <w:sz w:val="24"/>
          <w:szCs w:val="24"/>
        </w:rPr>
        <w:t xml:space="preserve">Председатель </w:t>
      </w:r>
      <w:proofErr w:type="spellStart"/>
      <w:r w:rsidRPr="00270637">
        <w:rPr>
          <w:rFonts w:ascii="Arial" w:hAnsi="Arial" w:cs="Arial"/>
          <w:sz w:val="24"/>
          <w:szCs w:val="24"/>
        </w:rPr>
        <w:t>Красненского</w:t>
      </w:r>
      <w:proofErr w:type="spellEnd"/>
      <w:r w:rsidRPr="00270637">
        <w:rPr>
          <w:rFonts w:ascii="Arial" w:hAnsi="Arial" w:cs="Arial"/>
          <w:sz w:val="24"/>
          <w:szCs w:val="24"/>
        </w:rPr>
        <w:t xml:space="preserve"> </w:t>
      </w:r>
    </w:p>
    <w:p w:rsidR="00FF4514" w:rsidRPr="00270637" w:rsidRDefault="00FF4514" w:rsidP="00FF4514">
      <w:pPr>
        <w:spacing w:after="0" w:line="240" w:lineRule="auto"/>
        <w:rPr>
          <w:rFonts w:ascii="Arial" w:hAnsi="Arial" w:cs="Arial"/>
          <w:i/>
          <w:sz w:val="24"/>
          <w:szCs w:val="24"/>
        </w:rPr>
      </w:pPr>
      <w:r w:rsidRPr="00270637">
        <w:rPr>
          <w:rFonts w:ascii="Arial" w:hAnsi="Arial" w:cs="Arial"/>
          <w:sz w:val="24"/>
          <w:szCs w:val="24"/>
        </w:rPr>
        <w:t xml:space="preserve">сельского Совета депутатов                                                       </w:t>
      </w:r>
      <w:proofErr w:type="spellStart"/>
      <w:r w:rsidRPr="00270637">
        <w:rPr>
          <w:rFonts w:ascii="Arial" w:hAnsi="Arial" w:cs="Arial"/>
          <w:sz w:val="24"/>
          <w:szCs w:val="24"/>
        </w:rPr>
        <w:t>И.В.Мисуна</w:t>
      </w:r>
      <w:proofErr w:type="spellEnd"/>
    </w:p>
    <w:p w:rsidR="00FF4514" w:rsidRPr="00270637" w:rsidRDefault="00FF4514" w:rsidP="00FF4514">
      <w:pPr>
        <w:rPr>
          <w:rFonts w:ascii="Arial" w:hAnsi="Arial" w:cs="Arial"/>
          <w:sz w:val="24"/>
          <w:szCs w:val="24"/>
        </w:rPr>
      </w:pPr>
    </w:p>
    <w:p w:rsidR="00FF4514" w:rsidRPr="00270637" w:rsidRDefault="00FF4514" w:rsidP="00FF4514">
      <w:pPr>
        <w:pStyle w:val="1"/>
        <w:ind w:left="0" w:right="0"/>
        <w:jc w:val="left"/>
        <w:rPr>
          <w:rFonts w:ascii="Arial" w:hAnsi="Arial" w:cs="Arial"/>
          <w:sz w:val="24"/>
          <w:szCs w:val="24"/>
        </w:rPr>
      </w:pPr>
      <w:r w:rsidRPr="00270637">
        <w:rPr>
          <w:rFonts w:ascii="Arial" w:hAnsi="Arial" w:cs="Arial"/>
          <w:sz w:val="24"/>
          <w:szCs w:val="24"/>
        </w:rPr>
        <w:t xml:space="preserve">Глава </w:t>
      </w:r>
      <w:proofErr w:type="spellStart"/>
      <w:r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О.А. Юшков</w:t>
      </w:r>
    </w:p>
    <w:p w:rsidR="00270637" w:rsidRDefault="00270637" w:rsidP="008E3FDF">
      <w:pPr>
        <w:pStyle w:val="1"/>
        <w:ind w:left="0" w:right="0"/>
        <w:jc w:val="right"/>
        <w:rPr>
          <w:rFonts w:ascii="Arial" w:hAnsi="Arial" w:cs="Arial"/>
          <w:sz w:val="24"/>
          <w:szCs w:val="24"/>
        </w:rPr>
      </w:pPr>
    </w:p>
    <w:p w:rsidR="00270637" w:rsidRPr="00270637" w:rsidRDefault="00270637" w:rsidP="00270637"/>
    <w:p w:rsidR="00270637" w:rsidRDefault="00270637" w:rsidP="008E3FDF">
      <w:pPr>
        <w:pStyle w:val="1"/>
        <w:ind w:left="0" w:right="0"/>
        <w:jc w:val="right"/>
        <w:rPr>
          <w:rFonts w:ascii="Arial" w:hAnsi="Arial" w:cs="Arial"/>
          <w:sz w:val="24"/>
          <w:szCs w:val="24"/>
        </w:rPr>
      </w:pPr>
    </w:p>
    <w:p w:rsidR="00270637" w:rsidRPr="00270637" w:rsidRDefault="00270637" w:rsidP="00270637">
      <w:bookmarkStart w:id="0" w:name="_GoBack"/>
      <w:bookmarkEnd w:id="0"/>
    </w:p>
    <w:p w:rsidR="00270637" w:rsidRDefault="00270637" w:rsidP="008E3FDF">
      <w:pPr>
        <w:pStyle w:val="1"/>
        <w:ind w:left="0" w:right="0"/>
        <w:jc w:val="right"/>
        <w:rPr>
          <w:rFonts w:ascii="Arial" w:hAnsi="Arial" w:cs="Arial"/>
          <w:sz w:val="24"/>
          <w:szCs w:val="24"/>
        </w:rPr>
      </w:pPr>
    </w:p>
    <w:p w:rsidR="00270637" w:rsidRDefault="00270637" w:rsidP="008E3FDF">
      <w:pPr>
        <w:pStyle w:val="1"/>
        <w:ind w:left="0" w:right="0"/>
        <w:jc w:val="right"/>
        <w:rPr>
          <w:rFonts w:ascii="Arial" w:hAnsi="Arial" w:cs="Arial"/>
          <w:sz w:val="24"/>
          <w:szCs w:val="24"/>
        </w:rPr>
      </w:pPr>
    </w:p>
    <w:p w:rsidR="00270637" w:rsidRDefault="00270637" w:rsidP="008E3FDF">
      <w:pPr>
        <w:pStyle w:val="1"/>
        <w:ind w:left="0" w:right="0"/>
        <w:jc w:val="right"/>
        <w:rPr>
          <w:rFonts w:ascii="Arial" w:hAnsi="Arial" w:cs="Arial"/>
          <w:sz w:val="24"/>
          <w:szCs w:val="24"/>
        </w:rPr>
      </w:pPr>
    </w:p>
    <w:p w:rsidR="00FF4514" w:rsidRPr="00270637" w:rsidRDefault="00FF4514" w:rsidP="008E3FDF">
      <w:pPr>
        <w:pStyle w:val="1"/>
        <w:ind w:left="0" w:right="0"/>
        <w:jc w:val="right"/>
        <w:rPr>
          <w:rFonts w:ascii="Arial" w:hAnsi="Arial" w:cs="Arial"/>
          <w:sz w:val="24"/>
          <w:szCs w:val="24"/>
        </w:rPr>
      </w:pPr>
      <w:r w:rsidRPr="00270637">
        <w:rPr>
          <w:rFonts w:ascii="Arial" w:hAnsi="Arial" w:cs="Arial"/>
          <w:sz w:val="24"/>
          <w:szCs w:val="24"/>
        </w:rPr>
        <w:t xml:space="preserve">Приложение к решению </w:t>
      </w:r>
    </w:p>
    <w:p w:rsidR="00FF4514" w:rsidRPr="00270637" w:rsidRDefault="008E3FDF" w:rsidP="008E3FDF">
      <w:pPr>
        <w:spacing w:after="0"/>
        <w:ind w:left="5103" w:firstLine="709"/>
        <w:jc w:val="right"/>
        <w:rPr>
          <w:rFonts w:ascii="Arial" w:hAnsi="Arial" w:cs="Arial"/>
          <w:sz w:val="24"/>
          <w:szCs w:val="24"/>
        </w:rPr>
      </w:pPr>
      <w:r w:rsidRPr="00270637">
        <w:rPr>
          <w:rFonts w:ascii="Arial" w:hAnsi="Arial" w:cs="Arial"/>
          <w:sz w:val="24"/>
          <w:szCs w:val="24"/>
        </w:rPr>
        <w:t>от 2</w:t>
      </w:r>
      <w:r w:rsidR="00FF4514" w:rsidRPr="00270637">
        <w:rPr>
          <w:rFonts w:ascii="Arial" w:hAnsi="Arial" w:cs="Arial"/>
          <w:sz w:val="24"/>
          <w:szCs w:val="24"/>
        </w:rPr>
        <w:t>2.0</w:t>
      </w:r>
      <w:r w:rsidRPr="00270637">
        <w:rPr>
          <w:rFonts w:ascii="Arial" w:hAnsi="Arial" w:cs="Arial"/>
          <w:sz w:val="24"/>
          <w:szCs w:val="24"/>
        </w:rPr>
        <w:t>6.2022</w:t>
      </w:r>
      <w:r w:rsidR="00FF4514" w:rsidRPr="00270637">
        <w:rPr>
          <w:rFonts w:ascii="Arial" w:hAnsi="Arial" w:cs="Arial"/>
          <w:sz w:val="24"/>
          <w:szCs w:val="24"/>
        </w:rPr>
        <w:t>г. №</w:t>
      </w:r>
      <w:r w:rsidRPr="00270637">
        <w:rPr>
          <w:rFonts w:ascii="Arial" w:hAnsi="Arial" w:cs="Arial"/>
          <w:sz w:val="24"/>
          <w:szCs w:val="24"/>
        </w:rPr>
        <w:t xml:space="preserve"> 15</w:t>
      </w:r>
      <w:r w:rsidR="00FF4514" w:rsidRPr="00270637">
        <w:rPr>
          <w:rFonts w:ascii="Arial" w:hAnsi="Arial" w:cs="Arial"/>
          <w:sz w:val="24"/>
          <w:szCs w:val="24"/>
        </w:rPr>
        <w:t>-</w:t>
      </w:r>
      <w:r w:rsidRPr="00270637">
        <w:rPr>
          <w:rFonts w:ascii="Arial" w:hAnsi="Arial" w:cs="Arial"/>
          <w:sz w:val="24"/>
          <w:szCs w:val="24"/>
        </w:rPr>
        <w:t>4</w:t>
      </w:r>
      <w:r w:rsidR="00FF4514" w:rsidRPr="00270637">
        <w:rPr>
          <w:rFonts w:ascii="Arial" w:hAnsi="Arial" w:cs="Arial"/>
          <w:sz w:val="24"/>
          <w:szCs w:val="24"/>
        </w:rPr>
        <w:t>1р.</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ПОЛОЖЕНИЕ</w:t>
      </w: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 xml:space="preserve">«О  бюджетном процессе в </w:t>
      </w:r>
      <w:proofErr w:type="spellStart"/>
      <w:r w:rsidR="008E3FDF" w:rsidRPr="00270637">
        <w:rPr>
          <w:rFonts w:ascii="Arial" w:hAnsi="Arial" w:cs="Arial"/>
          <w:b/>
          <w:sz w:val="24"/>
          <w:szCs w:val="24"/>
        </w:rPr>
        <w:t>Красненском</w:t>
      </w:r>
      <w:proofErr w:type="spellEnd"/>
      <w:r w:rsidRPr="00270637">
        <w:rPr>
          <w:rFonts w:ascii="Arial" w:hAnsi="Arial" w:cs="Arial"/>
          <w:b/>
          <w:sz w:val="24"/>
          <w:szCs w:val="24"/>
        </w:rPr>
        <w:t xml:space="preserve"> сельсовете Балахтинского района Красноярского края»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Настоящее Положение регулирует отношения, возникающие при составлении и рассмотрении проекта бюджета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(далее - поселения), утверждении и исполнении бюджета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(далее - бюджета), контроле за исполнением бюджета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осуществлении бюджетного учета, составлении, внешней проверке, рассмотрении и утверждении бюджетной отчетности.    </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Глава 1. Полномочия органов местного самоуправления поселения в сфере бюджетного процесса</w:t>
      </w:r>
    </w:p>
    <w:p w:rsidR="00FF4514" w:rsidRPr="00270637" w:rsidRDefault="00FF4514"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 Участники бюджетного процесса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Участниками бюджетного процесса являются: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w:t>
      </w:r>
      <w:proofErr w:type="spellStart"/>
      <w:r w:rsidR="008E3FDF" w:rsidRPr="00270637">
        <w:rPr>
          <w:rFonts w:ascii="Arial" w:hAnsi="Arial" w:cs="Arial"/>
          <w:sz w:val="24"/>
          <w:szCs w:val="24"/>
        </w:rPr>
        <w:t>Красненский</w:t>
      </w:r>
      <w:proofErr w:type="spellEnd"/>
      <w:r w:rsidRPr="00270637">
        <w:rPr>
          <w:rFonts w:ascii="Arial" w:hAnsi="Arial" w:cs="Arial"/>
          <w:sz w:val="24"/>
          <w:szCs w:val="24"/>
        </w:rPr>
        <w:t xml:space="preserve"> сельский Совет депутатов;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Глава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Администрация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финансовый отдел администрации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(бухгалтерия);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главные распорядители и распорядители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главные администраторы и администраторы источников финансирования дефицита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получатели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главные администраторы и администраторы доходов местного бюджета.</w:t>
      </w:r>
    </w:p>
    <w:p w:rsidR="00FF4514" w:rsidRPr="00270637" w:rsidRDefault="00FF4514"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 Полномочия представительного органа в сфере бюджетного процесса</w:t>
      </w:r>
    </w:p>
    <w:p w:rsidR="00FF4514" w:rsidRPr="00270637" w:rsidRDefault="00FF4514" w:rsidP="00FF4514">
      <w:pPr>
        <w:pStyle w:val="a3"/>
        <w:widowControl w:val="0"/>
        <w:numPr>
          <w:ilvl w:val="0"/>
          <w:numId w:val="1"/>
        </w:numPr>
        <w:autoSpaceDE w:val="0"/>
        <w:autoSpaceDN w:val="0"/>
        <w:adjustRightInd w:val="0"/>
        <w:ind w:left="0" w:firstLine="709"/>
        <w:jc w:val="both"/>
        <w:rPr>
          <w:rFonts w:ascii="Arial" w:hAnsi="Arial" w:cs="Arial"/>
          <w:sz w:val="24"/>
          <w:szCs w:val="24"/>
        </w:rPr>
      </w:pPr>
      <w:r w:rsidRPr="00270637">
        <w:rPr>
          <w:rFonts w:ascii="Arial" w:hAnsi="Arial" w:cs="Arial"/>
          <w:sz w:val="24"/>
          <w:szCs w:val="24"/>
        </w:rPr>
        <w:t>устанавливает порядок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FF4514" w:rsidRPr="00270637" w:rsidRDefault="00FF4514" w:rsidP="00FF4514">
      <w:pPr>
        <w:pStyle w:val="a3"/>
        <w:widowControl w:val="0"/>
        <w:numPr>
          <w:ilvl w:val="0"/>
          <w:numId w:val="1"/>
        </w:numPr>
        <w:autoSpaceDE w:val="0"/>
        <w:autoSpaceDN w:val="0"/>
        <w:adjustRightInd w:val="0"/>
        <w:ind w:left="0" w:firstLine="709"/>
        <w:jc w:val="both"/>
        <w:rPr>
          <w:rFonts w:ascii="Arial" w:hAnsi="Arial" w:cs="Arial"/>
          <w:sz w:val="24"/>
          <w:szCs w:val="24"/>
        </w:rPr>
      </w:pPr>
      <w:r w:rsidRPr="00270637">
        <w:rPr>
          <w:rFonts w:ascii="Arial" w:hAnsi="Arial" w:cs="Arial"/>
          <w:sz w:val="24"/>
          <w:szCs w:val="24"/>
        </w:rPr>
        <w:t>рассматривает проект местного бюджета,  утверждает местный бюджет, изменения, вносимые в местный бюджет, осуществляет контроль за его исполнением;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рассматривает и утверждает отчет об исполнении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4) формирует и определяет правовой статус органов, осуществляющих контроль за исполнением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5) 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w:t>
      </w:r>
    </w:p>
    <w:p w:rsidR="00FF4514" w:rsidRPr="00270637" w:rsidRDefault="008E3FDF"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 xml:space="preserve">  </w:t>
      </w:r>
      <w:r w:rsidR="00FF4514" w:rsidRPr="00270637">
        <w:rPr>
          <w:rFonts w:ascii="Arial" w:hAnsi="Arial" w:cs="Arial"/>
          <w:sz w:val="24"/>
          <w:szCs w:val="24"/>
        </w:rPr>
        <w:t xml:space="preserve">6) обеспечивает соблюдение получателями межбюджетных субсидий, субвенций и иных межбюджетных трансфертов, имеющих целевое назначение, а </w:t>
      </w:r>
      <w:r w:rsidR="00FF4514" w:rsidRPr="00270637">
        <w:rPr>
          <w:rFonts w:ascii="Arial" w:hAnsi="Arial" w:cs="Arial"/>
          <w:sz w:val="24"/>
          <w:szCs w:val="24"/>
        </w:rPr>
        <w:lastRenderedPageBreak/>
        <w:t>также иных субсидий и бюджетных инвестиций, определенных настоящим Кодексом, условий, целей и порядка, установленных при их предоставлении;</w:t>
      </w: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3. Полномочия Главы поселения в сфере бюджетного процесса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1. Глава поселения подписывает решение представительного органа об утверждении бюджета на очередной финансовый год.  и плановый период, а также решение о внесении изменений и (или) дополнение в решение о районном бюджете.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2. Подает ходатайство о введении временной финансовой администрации в поселении.</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 Полномочия местной администрации в сфере бюджетного процесса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Глава администрации поселения обладает следующими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Администрация поселения обладает следующими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формирования муниципального задания, финансового обеспечения выполнения муниципальных заданий;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разработки, утверждения и реализации муниципальных  программ;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предоставления средств из местного бюджета при выполнении условий;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использования бюджетных ассигнований резервного фонда местной администрации;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ведения реестра расходных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определяет порядок проведения реструктуризации обязательств (задолженности) по бюджетному кредиту;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управление муниципальным долгом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муниципальные заимствования от имени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предоставляет муниципальные гарантии от имени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состав информации, вносимой в муниципальную долговую книгу, порядок и срок ее внесения;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полномочия органов муниципального финансового контроля, являющихся  органами (должностными лицами) местной администрации;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наименование поселения и (или) находящимися в их ведении бюджетными учреждениями;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составления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составляет проект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разработки прогноза социально-экономического развития поселения, одобряет прогноз социально-экономического развития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устанавливает форму и порядок разработки среднесрочного финансового плана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утверждает муниципальные программы (подпрограммы), реализуемые за счет средств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определяет сроки реализации муниципальных программ в установленном порядке;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принятия решений о разработке муниципальных программ и их формирования и реализации;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проведения оценки эффективности реализации муниципальных программ и ее критерии;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устанавливает порядок и сроки составления проекта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обеспечивает исполнение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утверждает генеральные условия эмиссии муниципальных ценных бумаг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организует бюджетный учет, составляет отчеты об исполнении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поселения.</w:t>
      </w:r>
    </w:p>
    <w:p w:rsidR="008E3FDF" w:rsidRPr="00270637" w:rsidRDefault="008E3FDF" w:rsidP="00FF4514">
      <w:pPr>
        <w:pStyle w:val="a3"/>
        <w:ind w:firstLine="709"/>
        <w:jc w:val="both"/>
        <w:rPr>
          <w:rFonts w:ascii="Arial" w:hAnsi="Arial" w:cs="Arial"/>
          <w:sz w:val="24"/>
          <w:szCs w:val="24"/>
        </w:rPr>
      </w:pPr>
    </w:p>
    <w:p w:rsidR="008E3FDF" w:rsidRPr="00270637" w:rsidRDefault="008E3FDF"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w:t>
      </w: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4.1. Бюджетные полномочия главного распорядителя (распорядителя)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Главный распорядитель бюджетных средств обладает следующими бюджетными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формирует перечень подведомственных ему распорядителей и получателей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4) осуществляет планирование соответствующих расходов бюджета, составляет обоснования бюджетных ассигнований;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6) вносит предложения по формированию и изменению лимитов бюджетных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7) вносит предложения по формированию и изменению сводной бюджетной росписи;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8) определяет порядок утверждения бюджетных смет получателей бюджетных средств, являющихся казенными учреждениями;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9) формирует и утверждает муниципальные задания;</w:t>
      </w:r>
    </w:p>
    <w:p w:rsidR="0089077F" w:rsidRPr="00270637" w:rsidRDefault="00FF4514" w:rsidP="0089077F">
      <w:pPr>
        <w:autoSpaceDE w:val="0"/>
        <w:autoSpaceDN w:val="0"/>
        <w:adjustRightInd w:val="0"/>
        <w:spacing w:after="0"/>
        <w:ind w:firstLine="709"/>
        <w:jc w:val="both"/>
        <w:rPr>
          <w:rFonts w:ascii="Arial" w:hAnsi="Arial" w:cs="Arial"/>
          <w:bCs/>
          <w:sz w:val="24"/>
          <w:szCs w:val="24"/>
        </w:rPr>
      </w:pPr>
      <w:r w:rsidRPr="00270637">
        <w:rPr>
          <w:rFonts w:ascii="Arial" w:hAnsi="Arial" w:cs="Arial"/>
          <w:bCs/>
          <w:sz w:val="24"/>
          <w:szCs w:val="24"/>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FF4514" w:rsidRPr="00270637" w:rsidRDefault="00FF4514" w:rsidP="0089077F">
      <w:pPr>
        <w:autoSpaceDE w:val="0"/>
        <w:autoSpaceDN w:val="0"/>
        <w:adjustRightInd w:val="0"/>
        <w:spacing w:after="0"/>
        <w:ind w:firstLine="709"/>
        <w:jc w:val="both"/>
        <w:rPr>
          <w:rFonts w:ascii="Arial" w:hAnsi="Arial" w:cs="Arial"/>
          <w:sz w:val="24"/>
          <w:szCs w:val="24"/>
        </w:rPr>
      </w:pPr>
      <w:r w:rsidRPr="00270637">
        <w:rPr>
          <w:rFonts w:ascii="Arial" w:hAnsi="Arial" w:cs="Arial"/>
          <w:sz w:val="24"/>
          <w:szCs w:val="24"/>
        </w:rPr>
        <w:t>1</w:t>
      </w:r>
      <w:r w:rsidR="0089077F" w:rsidRPr="00270637">
        <w:rPr>
          <w:rFonts w:ascii="Arial" w:hAnsi="Arial" w:cs="Arial"/>
          <w:sz w:val="24"/>
          <w:szCs w:val="24"/>
        </w:rPr>
        <w:t>1</w:t>
      </w:r>
      <w:r w:rsidRPr="00270637">
        <w:rPr>
          <w:rFonts w:ascii="Arial" w:hAnsi="Arial" w:cs="Arial"/>
          <w:sz w:val="24"/>
          <w:szCs w:val="24"/>
        </w:rPr>
        <w:t>) формирует бюджетную отчетность главного распорядителя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w:t>
      </w:r>
      <w:r w:rsidR="0089077F" w:rsidRPr="00270637">
        <w:rPr>
          <w:rFonts w:ascii="Arial" w:hAnsi="Arial" w:cs="Arial"/>
          <w:sz w:val="24"/>
          <w:szCs w:val="24"/>
        </w:rPr>
        <w:t>1</w:t>
      </w:r>
      <w:r w:rsidRPr="00270637">
        <w:rPr>
          <w:rFonts w:ascii="Arial" w:hAnsi="Arial" w:cs="Arial"/>
          <w:sz w:val="24"/>
          <w:szCs w:val="24"/>
        </w:rPr>
        <w:t>.1) отвечает от имени поселения по денежным обязательствам подведомственных ему получателей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w:t>
      </w:r>
      <w:r w:rsidR="0089077F" w:rsidRPr="00270637">
        <w:rPr>
          <w:rFonts w:ascii="Arial" w:hAnsi="Arial" w:cs="Arial"/>
          <w:sz w:val="24"/>
          <w:szCs w:val="24"/>
        </w:rPr>
        <w:t>2</w:t>
      </w:r>
      <w:r w:rsidRPr="00270637">
        <w:rPr>
          <w:rFonts w:ascii="Arial" w:hAnsi="Arial" w:cs="Arial"/>
          <w:sz w:val="24"/>
          <w:szCs w:val="24"/>
        </w:rPr>
        <w:t>) осуществляет иные бюджетные полномочия, установленные бюджетным законодательством регулирующими бюджетные правоотношения.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Распорядитель бюджетных средств обладает следующими бюджетными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1) </w:t>
      </w:r>
      <w:r w:rsidR="0089077F" w:rsidRPr="00270637">
        <w:rPr>
          <w:rFonts w:ascii="Arial" w:hAnsi="Arial" w:cs="Arial"/>
          <w:sz w:val="24"/>
          <w:szCs w:val="24"/>
        </w:rPr>
        <w:t xml:space="preserve">  </w:t>
      </w:r>
      <w:r w:rsidRPr="00270637">
        <w:rPr>
          <w:rFonts w:ascii="Arial" w:hAnsi="Arial" w:cs="Arial"/>
          <w:sz w:val="24"/>
          <w:szCs w:val="24"/>
        </w:rPr>
        <w:t>осуществляет планирование соответствующих расходов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4) осуществляет финансовый контроль за исполнением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Главный распорядитель средств бюджета поселения выступает в суде от имени поселения в качестве представителя ответчика по искам к поселению:</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4.2. Бюджетные полномочия главного администратора (администратора) доходов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Главный администратор доходов бюджета обладает следующими бюджетными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формирует перечень подведомственных ему администраторов доходов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представляет сведения для составления и ведения кассового плана;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формирует и представляет бюджетную отчетность главного администратора доходов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финансовый контроль за подведомственными администраторами доходов бюджета по осуществлению ими функций администрирования доходов;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Администратор доходов бюджета обладает следующими бюджетными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взыскание задолженности по платежам в бюджет, пеней и штрафов;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иные бюджетные полномочия, установленные бюджетным законодательством, регулирующими бюджетные правоотношения.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правовыми актами, наделяющих их полномочиями администратора доходов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4.3. Бюджетные полномочия главного администратора (администратора)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Главный администратор источников финансирования дефицита бюджета обладает следующими бюджетными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абзац утратил силу – решение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сельского Совета депутатов от 27.12.2013г. №56-128р.</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формирует бюджетную отчетность главного администратора источников финансирования дефицита бюджета;</w:t>
      </w:r>
    </w:p>
    <w:p w:rsidR="00FF4514" w:rsidRPr="00270637" w:rsidRDefault="00FF4514" w:rsidP="00C24932">
      <w:pPr>
        <w:autoSpaceDE w:val="0"/>
        <w:autoSpaceDN w:val="0"/>
        <w:adjustRightInd w:val="0"/>
        <w:spacing w:after="0"/>
        <w:jc w:val="both"/>
        <w:rPr>
          <w:rFonts w:ascii="Arial" w:hAnsi="Arial" w:cs="Arial"/>
          <w:sz w:val="24"/>
          <w:szCs w:val="24"/>
        </w:rPr>
      </w:pPr>
      <w:r w:rsidRPr="00270637">
        <w:rPr>
          <w:rFonts w:ascii="Arial" w:hAnsi="Arial" w:cs="Arial"/>
          <w:sz w:val="24"/>
          <w:szCs w:val="24"/>
        </w:rPr>
        <w:t>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FF4514" w:rsidRPr="00270637" w:rsidRDefault="00FF4514" w:rsidP="00C24932">
      <w:pPr>
        <w:autoSpaceDE w:val="0"/>
        <w:autoSpaceDN w:val="0"/>
        <w:adjustRightInd w:val="0"/>
        <w:spacing w:after="0"/>
        <w:jc w:val="both"/>
        <w:rPr>
          <w:rFonts w:ascii="Arial" w:hAnsi="Arial" w:cs="Arial"/>
          <w:sz w:val="24"/>
          <w:szCs w:val="24"/>
        </w:rPr>
      </w:pPr>
      <w:r w:rsidRPr="00270637">
        <w:rPr>
          <w:rFonts w:ascii="Arial" w:hAnsi="Arial" w:cs="Arial"/>
          <w:sz w:val="24"/>
          <w:szCs w:val="24"/>
        </w:rPr>
        <w:t>составляет обоснования бюджетных ассигнований.</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Администратор источников финансирования дефицита бюджета обладает следующими бюджетными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контроль за полнотой и своевременностью поступления в бюджет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формирует и представляет бюджетную отчетность;</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осуществляет иные бюджетные полномочия, предусмотренные бюджетным законодательством, регулирующим бюджетные правоотношения.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autoSpaceDE w:val="0"/>
        <w:autoSpaceDN w:val="0"/>
        <w:adjustRightInd w:val="0"/>
        <w:ind w:firstLine="709"/>
        <w:jc w:val="both"/>
        <w:rPr>
          <w:rFonts w:ascii="Arial" w:hAnsi="Arial" w:cs="Arial"/>
          <w:b/>
          <w:sz w:val="24"/>
          <w:szCs w:val="24"/>
        </w:rPr>
      </w:pPr>
      <w:r w:rsidRPr="00270637">
        <w:rPr>
          <w:rFonts w:ascii="Arial" w:hAnsi="Arial" w:cs="Arial"/>
          <w:b/>
          <w:sz w:val="24"/>
          <w:szCs w:val="24"/>
        </w:rPr>
        <w:t>Статья 4.3.1. Бюджетные полномочия главного распорядителя (распорядителя) бюджетных средств, главного администратора (администратора) доходов бюджета сельсовета, главного администратора (администратора) источников финансирования дефицита бюджета сельсовета по осуществлению внутреннего финансового контроля и внутреннего финансового аудита»</w:t>
      </w:r>
    </w:p>
    <w:p w:rsidR="00FF4514" w:rsidRPr="00270637" w:rsidRDefault="00FF4514" w:rsidP="00FF4514">
      <w:pPr>
        <w:autoSpaceDE w:val="0"/>
        <w:autoSpaceDN w:val="0"/>
        <w:adjustRightInd w:val="0"/>
        <w:ind w:firstLine="709"/>
        <w:jc w:val="both"/>
        <w:rPr>
          <w:rFonts w:ascii="Arial" w:hAnsi="Arial" w:cs="Arial"/>
          <w:b/>
          <w:sz w:val="24"/>
          <w:szCs w:val="24"/>
        </w:rPr>
      </w:pP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1. Главный распорядитель (распорядитель) бюджетных средств осуществляет внутренний финансовый контроль, направленный на:</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подготовку и организацию мер по повышению экономности и результативности использования бюджетных средств.</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 xml:space="preserve">2. Главный администратор (администратор) доходов бюджета поселения осуществляет внутренний финансовый контроль, направленный на соблюдение </w:t>
      </w:r>
      <w:r w:rsidRPr="00270637">
        <w:rPr>
          <w:rFonts w:ascii="Arial" w:hAnsi="Arial" w:cs="Arial"/>
          <w:sz w:val="24"/>
          <w:szCs w:val="24"/>
        </w:rPr>
        <w:lastRenderedPageBreak/>
        <w:t>внутренних стандартов и процедур составления и исполнения бюджета сельсовета по доходам, составления бюджетной отчетности и ведения бюджетного учета этим главным администратором доходов бюджета сельсовета и подведомственными администраторами доходов бюджета поселения.</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3. Главный администратор (администратор) источников финансирования дефицита бюджета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поселения по источникам финансирования дефицита бюджета поселения, составления бюджетной отчетности и ведения бюджетного учета этим главным администратором источников финансирования дефицита бюджета поселения и подведомственными администраторами источников финансирования дефицита бюджета поселения.</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4. Главные распорядители (распорядители)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 (их уполномоченные должностные лица) осуществляют на основе функциональной независимости внутренний финансовый аудит в целях:</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оценки надежности внутреннего финансового контроля и подготовки рекомендаций по повышению его эффективности;</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подготовки предложений по повышению экономности и результативности использования бюджетных средств.</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 xml:space="preserve">5. Внутренний финансовый контроль и внутренний финансовый аудит осуществляются в соответствии с порядком, установленным администрацией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Балахтинского района.</w:t>
      </w: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4.4. Бюджетные полномочия получателя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Получатель бюджетных средств обладает следующими бюджетными полномочиями: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составляет и исполняет бюджетную смету;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исполняет иные полномочия, установленные бюджетным законодательством, регулирующим бюджетные правоотношения.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Глава 2. Доходы и расходы бюджета поселения</w:t>
      </w:r>
    </w:p>
    <w:p w:rsidR="00FF4514" w:rsidRPr="00270637" w:rsidRDefault="00FF4514" w:rsidP="00FF4514">
      <w:pPr>
        <w:pStyle w:val="a3"/>
        <w:ind w:firstLine="709"/>
        <w:jc w:val="center"/>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5. Доходы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Доходы бюджета поселения формируются за счет налоговых доходов,  неналоговых доходов, безвозмездных поступлений.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  собственным налоговым доходам бюджета поселения относятся: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доходы от федеральных налогов и сборов;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доходы от налогов, предусмотренных специальными налоговыми режимами;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доходы от региональных и местных налогов;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пени и штрафы по вышеуказанным налоговым доходам.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 собственным неналоговым доходам бюджета поселения относятся: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движимого имущества бюджетных и автономных учреждений, а также имущества муниципальных унитарных предприятий, в том числе казенных;</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доходы от платных услуг, оказываемых казенными учреждениями;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поселению, и иные суммы принудительного изъятия;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средства самообложения граждан;</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доходы от продажи земельных участков, которые расположены в границах поселения,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Красноярского края;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плата за пользование водными объектами;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иные неналоговые доходы в соответствии с федеральным и краевым законодательством.</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b/>
          <w:sz w:val="24"/>
          <w:szCs w:val="24"/>
        </w:rPr>
        <w:t>К безвозмездным поступлениям</w:t>
      </w:r>
      <w:r w:rsidRPr="00270637">
        <w:rPr>
          <w:rFonts w:ascii="Arial" w:hAnsi="Arial" w:cs="Arial"/>
          <w:sz w:val="24"/>
          <w:szCs w:val="24"/>
        </w:rPr>
        <w:t xml:space="preserve"> в бюджет поселения относятся: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дотации из других бюджетов бюджетной системы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субсидии из других бюджетов бюджетной системы Российской Федерации (межбюджетные субсидии);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субвенции из федерального бюджета и (или) из краевого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иные межбюджетные трансферты из других бюджетов бюджетной системы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6. Бюджетные ассигнования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 бюджетным ассигнованиям относятся ассигнования на:</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оказание муниципальных услуг (выполнение работ), включая ассигнования на закупки товаров, работ, услуг для обеспечения муниципальных нужд;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социальное обеспечение;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межбюджетных трансфертов;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платежей, взносов, безвозмездных перечислений субъектам международного права;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обслуживание муниципального долга;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исполнение судебных актов по искам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7. Бюджетные ассигнования на оказание муниципальных услуг (выполнение работ)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 бюджетным ассигнованиям на оказание муниципальных услуг (выполнение работ) относятся ассигнования на: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субсидий бюджетным и автономным учреждениям, включая субсидии на финансовое обеспечение выполнения муниципального задания;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предоставление субсидий некоммерческим организациям, не являющимся муниципальными учреждениями, в том числе в соответствии с договорами </w:t>
      </w:r>
      <w:r w:rsidRPr="00270637">
        <w:rPr>
          <w:rFonts w:ascii="Arial" w:hAnsi="Arial" w:cs="Arial"/>
          <w:sz w:val="24"/>
          <w:szCs w:val="24"/>
        </w:rPr>
        <w:lastRenderedPageBreak/>
        <w:t>(соглашениями) на оказание указанными организациями муниципальных услуг (выполнение работ) физическим и (или) юридическим лицам;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осуществление бюджетных инвестиций в объекты муниципальной собственности (за исключением муниципальных унитарных предприятий);</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закупку товаров, работ и услуг для обеспечения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оказания муниципальных услуг физическим и юридическим лицам;</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8. Муниципальное задание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Муниципальное задание должно содержать:</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показатели, характеризующие качество и (или) объем (содержание) оказываемых муниципальных услуг (выполняемых работ);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контроля за исполнением муниципального задания, в том числе условия и порядок его досрочного прекращения;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требования к отчетности об исполнении муниципального задания.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Муниципальное задание на оказание муниципальных услуг физическим и юридическим лицам также должно содержать:</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определение категорий физических и (или) юридических лиц, являющихся потребителями соответствующих услуг;</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оказания соответствующих услуг;</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Администрацией, на срок до трех лет.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4. Финансовое обеспечение выполнения муниципальных заданий осуществляется за счет средств местных бюджетов в порядке, установленном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w:t>
      </w: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9. Обеспечение выполнения функций казенных учреждений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Обеспечение выполнения функций муниципальных казенных учреждений включает: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оплату труда работников муниципальных казенных учреждений, денежное содержание работников органов местного самоуправления, лиц, замещающих муниципальные должности, муниципальных служащих, командировочные и иные выплаты в соответствии с трудовыми договорами (служебными контрактами, контрактами), законодательством Российской Федерации, законодательством Красноярского края и муниципальными правовыми актами;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оплату поставок товаров, выполнения работ, оказания услуг для муниципальных нужд;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уплату налогов, сборов и иных обязательных платежей в бюджетную систему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возмещение вреда, причиненного муниципальным казенным  учреждением при осуществлении его деятельности.</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10. Предоставление средств из бюджета поселения при выполнении условий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решении представительного органа поселения о местном бюджете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органом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Контроль за соблюдением указанных в пункте 1 настоящей статьи условий осуществляется главным распорядителем бюджетных средств.</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11. Предоставление субсидий юридическим лицам, не являющимся муниципальными учреждениями, индивидуальным предпринимателям, физическим лицам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Из бюджета поселения субсидии лицам, указанным в пункте 1 настоящей статьи предоставляются в  случаях и порядке, предусмотренных решением представительного органа поселения о местном бюджете и принимаемыми в соответствии с ним муниципальными правовыми актами администрации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F4514" w:rsidRPr="00270637" w:rsidRDefault="00FF4514" w:rsidP="00FF4514">
      <w:pPr>
        <w:pStyle w:val="a3"/>
        <w:ind w:firstLine="709"/>
        <w:jc w:val="both"/>
        <w:rPr>
          <w:rFonts w:ascii="Arial" w:hAnsi="Arial" w:cs="Arial"/>
          <w:sz w:val="24"/>
          <w:szCs w:val="24"/>
          <w:u w:val="single"/>
        </w:rPr>
      </w:pPr>
      <w:r w:rsidRPr="00270637">
        <w:rPr>
          <w:rFonts w:ascii="Arial" w:hAnsi="Arial" w:cs="Arial"/>
          <w:sz w:val="24"/>
          <w:szCs w:val="24"/>
        </w:rPr>
        <w:lastRenderedPageBreak/>
        <w:t xml:space="preserve">цели, условия и порядок предоставления субсидий,  </w:t>
      </w:r>
      <w:r w:rsidRPr="00270637">
        <w:rPr>
          <w:rFonts w:ascii="Arial" w:hAnsi="Arial" w:cs="Arial"/>
          <w:sz w:val="24"/>
          <w:szCs w:val="24"/>
          <w:u w:val="single"/>
        </w:rPr>
        <w:t>а также результаты их предоставления;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возврата субсидий в соответствующий бюджет в случае нарушения условий, установленных при их предоставлении;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u w:val="single"/>
        </w:rPr>
        <w:t xml:space="preserve">положения об осуществлении в отношении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r:id="rId9" w:history="1">
        <w:r w:rsidRPr="00270637">
          <w:rPr>
            <w:rFonts w:ascii="Arial" w:hAnsi="Arial" w:cs="Arial"/>
            <w:color w:val="0000FF"/>
            <w:sz w:val="24"/>
            <w:szCs w:val="24"/>
            <w:u w:val="single"/>
          </w:rPr>
          <w:t>статьями 268.1</w:t>
        </w:r>
      </w:hyperlink>
      <w:r w:rsidRPr="00270637">
        <w:rPr>
          <w:rFonts w:ascii="Arial" w:hAnsi="Arial" w:cs="Arial"/>
          <w:sz w:val="24"/>
          <w:szCs w:val="24"/>
          <w:u w:val="single"/>
        </w:rPr>
        <w:t xml:space="preserve"> и </w:t>
      </w:r>
      <w:hyperlink r:id="rId10" w:history="1">
        <w:r w:rsidRPr="00270637">
          <w:rPr>
            <w:rFonts w:ascii="Arial" w:hAnsi="Arial" w:cs="Arial"/>
            <w:color w:val="0000FF"/>
            <w:sz w:val="24"/>
            <w:szCs w:val="24"/>
            <w:u w:val="single"/>
          </w:rPr>
          <w:t>269.2</w:t>
        </w:r>
      </w:hyperlink>
      <w:r w:rsidRPr="00270637">
        <w:rPr>
          <w:rFonts w:ascii="Arial" w:hAnsi="Arial" w:cs="Arial"/>
          <w:sz w:val="24"/>
          <w:szCs w:val="24"/>
          <w:u w:val="single"/>
        </w:rPr>
        <w:t xml:space="preserve"> Бюджетного кодекса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12. Резервный фонд администрации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В расходной части бюджета поселения предусматривается создание резервного фонда администрации поселения.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Размер резервного фонда администрации поселения устанавливается решением представительного органа поселения о местном бюджете на очередной финансовый год и не может быть более 3% утвержденных решением  о местном бюджете общего объема расходов.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использования бюджетных ассигнований резервного фонда администрации поселения устанавливается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Бюджетные ассигнования резервного фонда администрации поселения, предусмотренные в составе местного бюджета, используются по решению администрации поселения.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13. Осуществление расходов, не предусмотренных бюджетом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поселения о бюджете поселения  либо в текущем финансовом году после внесения соответствующих изменений в решение представительного органа поселения о бюджете поселения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2. 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бюджет поселения. </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14. Муниципальные программы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Муниципальные  программы утверждаются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Сроки реализации муниципальных программ определяются Администрацией поселения в устанавливаемом ей порядке.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Объем бюджетных ассигнований на финансовое обеспечение реализации муниципальных программ утверждается решением о районном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Администрации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Муниципальные программы подлежат приведению в соответствие с  решением о районном бюджете не позднее трех  месяцев со дня вступления его в силу.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3. По каждой муниципальной программе ежегодно проводится оценка эффективности ее реализации. </w:t>
      </w:r>
      <w:hyperlink r:id="rId11" w:history="1">
        <w:r w:rsidRPr="00270637">
          <w:rPr>
            <w:rStyle w:val="a4"/>
            <w:rFonts w:ascii="Arial" w:hAnsi="Arial" w:cs="Arial"/>
            <w:sz w:val="24"/>
            <w:szCs w:val="24"/>
          </w:rPr>
          <w:t>Порядок</w:t>
        </w:r>
      </w:hyperlink>
      <w:r w:rsidRPr="00270637">
        <w:rPr>
          <w:rFonts w:ascii="Arial" w:hAnsi="Arial" w:cs="Arial"/>
          <w:sz w:val="24"/>
          <w:szCs w:val="24"/>
        </w:rPr>
        <w:t xml:space="preserve"> проведения указанной оценки и ее критерии устанавливаются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По результатам указанной оценки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w:t>
      </w:r>
      <w:r w:rsidRPr="00270637">
        <w:rPr>
          <w:rFonts w:ascii="Arial" w:hAnsi="Arial" w:cs="Arial"/>
          <w:sz w:val="24"/>
          <w:szCs w:val="24"/>
        </w:rPr>
        <w:lastRenderedPageBreak/>
        <w:t>необходимости изменения объема бюджетных ассигнований на финансовое обеспечение реализации муниципальной программы.</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Глава 3. Сбалансированность бюджета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15.  Дефицит бюджета поселения и источники его финансирования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Дефицит местного бюджета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если в отношении поселения осуществляются меры, предусмотренные пунктом 4 статьи 136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состав источников внутреннего финансирования дефицита местного бюджета включаются: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разница между полученными и погашенными муниципальным образованием кредитами кредитных организаций в валюте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изменение остатков средств на счетах по учету средств местного бюджета в течение соответствующего финансового года;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поступления от продажи акций и иных форм участия в капитале, находящихся в собственности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курсовая разница по средствам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объем средств, направляемых на исполнение гарантий поселения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объем средств, направляемых на исполнение гарантий поселения в иностранной валюте, предоставленных Российской Федерации в рамках </w:t>
      </w:r>
      <w:r w:rsidRPr="00270637">
        <w:rPr>
          <w:rFonts w:ascii="Arial" w:hAnsi="Arial" w:cs="Arial"/>
          <w:sz w:val="24"/>
          <w:szCs w:val="24"/>
        </w:rPr>
        <w:lastRenderedPageBreak/>
        <w:t>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объем средств, направляемых на погашение иных долговых обязательств поселения в валюте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Остатки средств местного бюджета на начало текущего финансового года в объеме, определяемом решением представительного органа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о районном бюджете.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Администрация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 </w:t>
      </w:r>
      <w:hyperlink r:id="rId12" w:history="1">
        <w:r w:rsidRPr="00270637">
          <w:rPr>
            <w:rStyle w:val="a4"/>
            <w:rFonts w:ascii="Arial" w:hAnsi="Arial" w:cs="Arial"/>
            <w:sz w:val="24"/>
            <w:szCs w:val="24"/>
          </w:rPr>
          <w:t>законодательством</w:t>
        </w:r>
      </w:hyperlink>
      <w:r w:rsidRPr="00270637">
        <w:rPr>
          <w:rFonts w:ascii="Arial" w:hAnsi="Arial" w:cs="Arial"/>
          <w:sz w:val="24"/>
          <w:szCs w:val="24"/>
        </w:rPr>
        <w:t xml:space="preserve"> Российской Федерации.</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16. Муниципальный долг поселения,  прекращение муниципальных долговых обязательств и их списание с муниципального долга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Муниципальный долг - обязательства, возникающие из государственных или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муниципальным образованием.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поселения в соответствии с Уставом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Долговые обязательства поселения могут существовать в виде обязательств по:</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ценным бумагам поселения (муниципальным ценным бумагам);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бюджетным кредитам, привлеченным в местный бюджет от других бюджетов бюджетной системы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кредитам, полученным поселением от кредитных организаций;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гарантиям поселения (муниципальным гарантиям).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Иным долговым обязательствам, возникшим до введения в действие налогового Кодекса и отнесенным на муниципальный долг.</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объем муниципального долга включаются: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номинальная сумма долга по муниципальным ценным бумагам;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объем основного долга по бюджетным кредитам, привлеченным в местный бюджет;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объем основного долга по кредитам, полученным поселением;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объем обязательств по муниципальным гарантиям;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объем иных (за исключением указанных) непогашенных долговых обязательств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Долговые обязательства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представительного органа поселения.</w:t>
      </w:r>
    </w:p>
    <w:p w:rsidR="00FF4514" w:rsidRPr="00270637" w:rsidRDefault="00FF4514" w:rsidP="00FF4514">
      <w:pPr>
        <w:pStyle w:val="a3"/>
        <w:ind w:firstLine="709"/>
        <w:jc w:val="both"/>
        <w:rPr>
          <w:rFonts w:ascii="Arial" w:hAnsi="Arial" w:cs="Arial"/>
          <w:sz w:val="24"/>
          <w:szCs w:val="24"/>
        </w:rPr>
      </w:pPr>
      <w:bookmarkStart w:id="1" w:name="OLE_LINK1"/>
      <w:bookmarkStart w:id="2" w:name="OLE_LINK2"/>
      <w:r w:rsidRPr="00270637">
        <w:rPr>
          <w:rFonts w:ascii="Arial" w:hAnsi="Arial" w:cs="Arial"/>
          <w:sz w:val="24"/>
          <w:szCs w:val="24"/>
        </w:rPr>
        <w:t>По истечении трех лет с даты, следующей за датой погашения</w:t>
      </w:r>
      <w:bookmarkEnd w:id="1"/>
      <w:bookmarkEnd w:id="2"/>
      <w:r w:rsidRPr="00270637">
        <w:rPr>
          <w:rFonts w:ascii="Arial" w:hAnsi="Arial" w:cs="Arial"/>
          <w:sz w:val="24"/>
          <w:szCs w:val="24"/>
        </w:rPr>
        <w:t xml:space="preserve">, предусмотренной условиями муниципального долгового обязательства, или по истечении  срока муниципальной гарантии администрация поселения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17. Реструктуризация муниципального долга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Реструктуризация муниципального долга    поселения может быть осуществлена с частичным списанием (сокращением) суммы основного долга и (или) сумм расходов на обслуживание муниципального долга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3. Сумма расходов бюджета поселения на обслуживание </w:t>
      </w:r>
      <w:proofErr w:type="spellStart"/>
      <w:r w:rsidRPr="00270637">
        <w:rPr>
          <w:rFonts w:ascii="Arial" w:hAnsi="Arial" w:cs="Arial"/>
          <w:sz w:val="24"/>
          <w:szCs w:val="24"/>
        </w:rPr>
        <w:t>реструктурируемого</w:t>
      </w:r>
      <w:proofErr w:type="spellEnd"/>
      <w:r w:rsidRPr="00270637">
        <w:rPr>
          <w:rFonts w:ascii="Arial" w:hAnsi="Arial" w:cs="Arial"/>
          <w:sz w:val="24"/>
          <w:szCs w:val="24"/>
        </w:rPr>
        <w:t xml:space="preserve"> долга не включается в объем расходов на обслуживание </w:t>
      </w:r>
      <w:r w:rsidRPr="00270637">
        <w:rPr>
          <w:rFonts w:ascii="Arial" w:hAnsi="Arial" w:cs="Arial"/>
          <w:sz w:val="24"/>
          <w:szCs w:val="24"/>
        </w:rPr>
        <w:lastRenderedPageBreak/>
        <w:t xml:space="preserve">долгового обязательства в текущем году, если указанная сумма включается в общий объем </w:t>
      </w:r>
      <w:proofErr w:type="spellStart"/>
      <w:r w:rsidRPr="00270637">
        <w:rPr>
          <w:rFonts w:ascii="Arial" w:hAnsi="Arial" w:cs="Arial"/>
          <w:sz w:val="24"/>
          <w:szCs w:val="24"/>
        </w:rPr>
        <w:t>реструктурируемых</w:t>
      </w:r>
      <w:proofErr w:type="spellEnd"/>
      <w:r w:rsidRPr="00270637">
        <w:rPr>
          <w:rFonts w:ascii="Arial" w:hAnsi="Arial" w:cs="Arial"/>
          <w:sz w:val="24"/>
          <w:szCs w:val="24"/>
        </w:rPr>
        <w:t xml:space="preserve"> обязательств.</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18. Предельный объем муниципального долга и расходов на обслуживание муниципального долга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Предельный объем муниципального долга поселения в целях настоящего Положения означает объем муниципального долга, который не может быть превышен при исполнении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представительного органа поселения о местном бюджете.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Предельный объем муниципального долга поселения не должен превышать утвержденный общий годовой объем доходов бюджета поселения без учета утвержденного объема безвозмездных поступлений и(или) поступлений налоговых доходов по дополнительным нормативам отчислений.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Если в отношении поселения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Если при исполнении бюджета поселения объем муниципального долга превышает предельный объем муниципального долга поселения, установленный решением о бюджете поселения, уполномоченный орган местного самоуправления поселения вправе принимать новые долговые обязательства только после приведения объема муниципального долга поселения в соответствие с требованиями настоящей статьи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Решением представительного органа поселения о  бюджете поселения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Верхний предел муниципального долга устанавливается с соблюдением ограничений, установленных пунктом 2 настоящей статьи.</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19. Отражение в бюджете поселения поступлений средств от муниципальных заимствований поселения и расходов на обслуживание и погашение муниципального долга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Поступления в бюджет поселения средств от заимствований учитываются  в источниках финансирования дефицита местного бюджета путем увеличения объема источников финансирования дефицита местного бюджета.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поселения, отражаются в бюджете как расходы на обслуживание муниципального долга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w:t>
      </w:r>
      <w:r w:rsidRPr="00270637">
        <w:rPr>
          <w:rFonts w:ascii="Arial" w:hAnsi="Arial" w:cs="Arial"/>
          <w:sz w:val="24"/>
          <w:szCs w:val="24"/>
        </w:rPr>
        <w:lastRenderedPageBreak/>
        <w:t>фактических расходов на обслуживание муниципального долга в текущем финансовом  году.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Погашение основной суммы муниципального долга поселения, возникшего из муниципальных заимствований поселения, учитывается в источниках финансирования дефицита бюджета поселения путем уменьшения объема источников финансирования дефицита бюджета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20. Программа муниципальных внутренних заимствований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Программа муниципальных внутренних заимствований поселения на очередной финансовый год (очередной финансовый год и плановый период) представляет собой перечень всех внутренних заимствований поселения с указанием объема привлечения и объема средств, направляемых на погашение основной суммы долга, по каждому виду заимствований.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представительного органа поселения о бюджете поселения на очередной финансовый год (очередной финансовый год и плановый период).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Проведение в соответствии со статьей 17 настоящего Положения реструктуризации муниципального долга не отражается в программе муниципальных внутренних заимствований.</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21. Предоставление муниципальных гарантий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Муниципальная гарантия  - вид долгового обязательства, в силу которого поселение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 xml:space="preserve"> В муниципальной гарантии указываются:</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органа, выдавшего гарантию от имени гаранта;</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2) наименование бенефициара;</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3) наименование принципала;</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5) объем обязательств гаранта по гарантии и предельная сумма гарантии;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6) основания выдачи гарантии;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lastRenderedPageBreak/>
        <w:t>7) дата вступления в силу гарантии или событие (условие), с наступлением которого гарантия вступает в силу;</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8) срок действия гарантии;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9) определение гарантийного случая, срок и порядок предъявления требования бенефициара об исполнении гарантии;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10) основания отзыва гарантии;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11) порядок исполнения гарантом обязательств по гарантии;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13) основания прекращения гарантии;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14) условия основного обязательства, которые не могут быть изменены без предварительного письменного согласия гаранта;</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16) иные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FF4514" w:rsidRPr="00270637" w:rsidRDefault="00FF4514" w:rsidP="00FF4514">
      <w:pPr>
        <w:ind w:firstLine="540"/>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представительного органа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Администрации поселения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Общая сумма обязательств, вытекающая из муниципальных гарантий в валюте Российской Федерации, а также муниципальных гарантий в иностранной </w:t>
      </w:r>
      <w:r w:rsidRPr="00270637">
        <w:rPr>
          <w:rFonts w:ascii="Arial" w:hAnsi="Arial" w:cs="Arial"/>
          <w:sz w:val="24"/>
          <w:szCs w:val="24"/>
        </w:rPr>
        <w:lastRenderedPageBreak/>
        <w:t>валюте, включается в состав муниципального долга как вид долгового обязательства.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и исполнение муниципальной гарантии подлежит отражению в муниципальной долговой книге.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Финансовый орган поселения, в установленном  порядке, осуществляет анализ финансового состояния принципала в целях предоставления муниципальной гарантии.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муниципальных гарантий осуществляется в соответствии с полномочиями администрации поселения на основании решения представительного органа поселения о бюджете на очередной финансовый год (очередной финансовый год и плановый период), решений администрации поселения, а также договора о предоставлении муниципальной гарантии при условии: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проведения анализа финансового состояния принципала;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отсутствия у принципала, его поручителей (гарантов)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гарантиям, ранее предоставленным муниципальному образованию.</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документов согласно перечню, устанавливаемому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Поселение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Решением представительного органа поселения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22. Регистрация и учет долговых обязательств поселения</w:t>
      </w:r>
      <w:r w:rsidRPr="00270637">
        <w:rPr>
          <w:rFonts w:ascii="Arial" w:hAnsi="Arial" w:cs="Arial"/>
          <w:b/>
          <w:sz w:val="24"/>
          <w:szCs w:val="24"/>
        </w:rPr>
        <w:tab/>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1. Все долговые обязательства   поселения подлежат учету и регистрации в муниципальной долговой книге   поселения, ведение которой осуществляет финансовый орган поселения. </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Учет долговых обязательств поселения в муниципальной долговой книге осуществляется в валюте долга, в которой определено денежное обязательство </w:t>
      </w:r>
      <w:r w:rsidRPr="00270637">
        <w:rPr>
          <w:rFonts w:ascii="Arial" w:hAnsi="Arial" w:cs="Arial"/>
          <w:sz w:val="24"/>
          <w:szCs w:val="24"/>
        </w:rPr>
        <w:lastRenderedPageBreak/>
        <w:t>при его возникновении, исходя из установленных Бюджетным кодексом Российской Федерации определений внешнего и внутреннего долга.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муниципальной долговой книге поселения, в том числе, учитывается информация о просроченной задолженности по исполнению муниципальных долговых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Информация о долговых обязательствах поселения, отраженных в муниципальной долговой книге, подлежит передаче в Министерство финансов Красноярского края в соответствии с установленными им объемами информации, порядком и сроками ее передачи.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Ответственность за достоверность данных о долговых обязательствах поселения, переданных в Министерство финансов Красноярского края, несет администрация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Глава 4. Составление проекта бюджета поселения</w:t>
      </w:r>
    </w:p>
    <w:p w:rsidR="00FF4514" w:rsidRPr="00270637" w:rsidRDefault="00FF4514" w:rsidP="00FF4514">
      <w:pPr>
        <w:pStyle w:val="a3"/>
        <w:ind w:firstLine="709"/>
        <w:jc w:val="center"/>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23. Основы составления проекта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Проект бюджета поселения составляется на основе прогноза социально-экономического развития поселения в целях финансового обеспечения его расходных обязательств. Порядок и сроки составления проекта местного бюджета устанавливаются администрацией поселения в соответствии с Бюджетным кодексом Российской Федерации и решениями представительного органа поселения, принятыми с соблюдением норм Бюджетного кодекса Российской Федерации.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Составляется и утверждается сроком на три года (очередной финансовый Проект бюджета поселения год и плановый период).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Бюджет поселения разрабатывается и утверждается в форме решения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сельского Совета депутатов Балахтинского района Красноярского края.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24. Организация работы по составлению проекта бюджета поселения</w:t>
      </w:r>
    </w:p>
    <w:p w:rsidR="00FF4514" w:rsidRPr="00270637" w:rsidRDefault="00FF4514" w:rsidP="00FF4514">
      <w:pPr>
        <w:ind w:firstLine="426"/>
        <w:jc w:val="both"/>
        <w:rPr>
          <w:rFonts w:ascii="Arial" w:hAnsi="Arial" w:cs="Arial"/>
          <w:sz w:val="24"/>
          <w:szCs w:val="24"/>
        </w:rPr>
      </w:pPr>
      <w:r w:rsidRPr="00270637">
        <w:rPr>
          <w:rFonts w:ascii="Arial" w:hAnsi="Arial" w:cs="Arial"/>
          <w:sz w:val="24"/>
          <w:szCs w:val="24"/>
        </w:rPr>
        <w:t>1) Составление проекта бюджета поселения основывается на:</w:t>
      </w:r>
    </w:p>
    <w:p w:rsidR="00FF4514" w:rsidRPr="00270637" w:rsidRDefault="00FF4514" w:rsidP="00FF4514">
      <w:pPr>
        <w:ind w:firstLine="426"/>
        <w:jc w:val="both"/>
        <w:rPr>
          <w:rFonts w:ascii="Arial" w:hAnsi="Arial" w:cs="Arial"/>
          <w:sz w:val="24"/>
          <w:szCs w:val="24"/>
        </w:rPr>
      </w:pPr>
      <w:r w:rsidRPr="00270637">
        <w:rPr>
          <w:rFonts w:ascii="Arial" w:hAnsi="Arial" w:cs="Arial"/>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F4514" w:rsidRPr="00270637" w:rsidRDefault="00FF4514" w:rsidP="00FF4514">
      <w:pPr>
        <w:ind w:firstLine="426"/>
        <w:jc w:val="both"/>
        <w:rPr>
          <w:rFonts w:ascii="Arial" w:hAnsi="Arial" w:cs="Arial"/>
          <w:sz w:val="24"/>
          <w:szCs w:val="24"/>
        </w:rPr>
      </w:pPr>
      <w:r w:rsidRPr="00270637">
        <w:rPr>
          <w:rFonts w:ascii="Arial" w:hAnsi="Arial" w:cs="Arial"/>
          <w:sz w:val="24"/>
          <w:szCs w:val="24"/>
        </w:rPr>
        <w:t>основных направлениях бюджетной и налоговой политики муниципальных образований;</w:t>
      </w:r>
    </w:p>
    <w:p w:rsidR="00FF4514" w:rsidRPr="00270637" w:rsidRDefault="00FF4514" w:rsidP="00FF4514">
      <w:pPr>
        <w:ind w:firstLine="426"/>
        <w:jc w:val="both"/>
        <w:rPr>
          <w:rFonts w:ascii="Arial" w:hAnsi="Arial" w:cs="Arial"/>
          <w:sz w:val="24"/>
          <w:szCs w:val="24"/>
        </w:rPr>
      </w:pPr>
      <w:r w:rsidRPr="00270637">
        <w:rPr>
          <w:rFonts w:ascii="Arial" w:hAnsi="Arial" w:cs="Arial"/>
          <w:sz w:val="24"/>
          <w:szCs w:val="24"/>
        </w:rPr>
        <w:t>прогнозе социально-экономического развития;</w:t>
      </w:r>
    </w:p>
    <w:p w:rsidR="00FF4514" w:rsidRPr="00270637" w:rsidRDefault="00FF4514" w:rsidP="00FF4514">
      <w:pPr>
        <w:ind w:firstLine="426"/>
        <w:jc w:val="both"/>
        <w:rPr>
          <w:rFonts w:ascii="Arial" w:hAnsi="Arial" w:cs="Arial"/>
          <w:sz w:val="24"/>
          <w:szCs w:val="24"/>
        </w:rPr>
      </w:pPr>
      <w:r w:rsidRPr="00270637">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FF4514" w:rsidRPr="00270637" w:rsidRDefault="00FF4514" w:rsidP="00FF4514">
      <w:pPr>
        <w:ind w:firstLine="426"/>
        <w:jc w:val="both"/>
        <w:rPr>
          <w:rFonts w:ascii="Arial" w:hAnsi="Arial" w:cs="Arial"/>
          <w:sz w:val="24"/>
          <w:szCs w:val="24"/>
        </w:rPr>
      </w:pPr>
      <w:r w:rsidRPr="00270637">
        <w:rPr>
          <w:rFonts w:ascii="Arial" w:hAnsi="Arial" w:cs="Arial"/>
          <w:sz w:val="24"/>
          <w:szCs w:val="24"/>
        </w:rPr>
        <w:t>муниципальных программах (проектах муниципальных программ, проектах изменений указанных программ).</w:t>
      </w:r>
    </w:p>
    <w:p w:rsidR="00FF4514" w:rsidRPr="00270637" w:rsidRDefault="00FF4514" w:rsidP="00FF4514">
      <w:pPr>
        <w:ind w:firstLine="426"/>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2) Работа по составлению проекта бюджета поселения начинается на основании постановления администрации, в котором определяются порядок и сроки осуществления мероприятий, связанных с составлением проекта бюджета поселения, работой над документами и материалами, обязательными для представления одновременно с проектом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Финансовый орган вправе получать необходимые для составления бюджета поселения сведения от  структурных подразделений местной администрации и юридических лиц.</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 xml:space="preserve">Статья 25. Прогноз социально-экономического развития поселения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Прогноз социально-экономического развития поселения разрабатывается на очередной финансовый год либо очередной финансовый год и плановый период .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Прогноз социально-экономического развития поселения ежегодно разрабатывается в порядке, установленном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Разработка прогноза социально-экономического развития поселения на очередной финансовый год либо на очередной финансовый год и плановый период осуществляется администрацией поселения, главой администрации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в представительный орган поселения. </w:t>
      </w: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26. Среднесрочный финансовый план наименование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Под среднесрочным финансовым планом поселения понимается документ, содержащий основные параметры местного бюджета, который ежегодно разрабатывается по форме и в порядке, установленном местной администрацией с соблюдением положений Бюджетного кодекса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Проект среднесрочного финансового плана поселения утверждается администрацией и представляется в представительный орган одновременно с проектом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Значения показателей среднесрочного финансового плана поселения и основных показателей проекта местного  бюджета должны соответствовать друг другу.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Показатели среднесрочного финансового плана поселения носят индикативный характер и могут быть изменены при разработке и утверждении среднесрочного финансового плана поселения на очередной финансовый год и плановый период.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Утвержденный среднесрочный финансовый план поселения должен содержать следующие параметры: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прогнозируемый общий объем доходов и расходов местного бюджета и консолидированного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объемы бюджетных ассигнований по главным распорядителям бюджетных средств, разделам, подразделам классификации расходов бюджетов либо объемы бюджетных ассигнований по главным распорядителям бюджетных средств, муниципальным программам и непрограммным направлениям деятельности;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дефицит (профицит)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Администрацией поселения может быть предусмотрено утверждение дополнительных показателей среднесрочного финансового плана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b/>
          <w:sz w:val="24"/>
          <w:szCs w:val="24"/>
        </w:rPr>
        <w:t>Статья 27. Документы и материалы, представляемые одновременно с проектом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основные направления бюджетной и налоговой политики;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прогноз социально-экономического развития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пояснительная записка к проекту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верхний предел муниципального долга на конец очередного финансового года и конец каждого года планового периода;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оценка ожидаемого исполнения  бюджета поселения на текущий финансовый год;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предложенные представительным органом поселения  проекты бюджетных смет, представляемые в случае возникновения разногласий с финансовым отделом в отношении указанных бюджетных смет;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иные документы и материалы.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FF4514" w:rsidRPr="00270637" w:rsidRDefault="00FF4514" w:rsidP="00FF4514">
      <w:pPr>
        <w:pStyle w:val="a3"/>
        <w:ind w:firstLine="709"/>
        <w:jc w:val="center"/>
        <w:rPr>
          <w:rFonts w:ascii="Arial" w:hAnsi="Arial" w:cs="Arial"/>
          <w:b/>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Глава 5. Рассмотрение проекта и утверждение решения о бюджете поселения</w:t>
      </w:r>
    </w:p>
    <w:p w:rsidR="00FF4514" w:rsidRPr="00270637" w:rsidRDefault="00FF4514" w:rsidP="00FF4514">
      <w:pPr>
        <w:pStyle w:val="a3"/>
        <w:ind w:firstLine="709"/>
        <w:jc w:val="center"/>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28. Основы рассмотрения и утверждения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1. В решении о бюджете поселения содержатся основные характеристики бюджета, к которым относятся общий объем доходов бюджета, общий объем </w:t>
      </w:r>
      <w:r w:rsidRPr="00270637">
        <w:rPr>
          <w:rFonts w:ascii="Arial" w:hAnsi="Arial" w:cs="Arial"/>
          <w:sz w:val="24"/>
          <w:szCs w:val="24"/>
        </w:rPr>
        <w:lastRenderedPageBreak/>
        <w:t>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В решении Совета о районном бюджете должны содержаться нормативы распределения доходов между бюджетами поселений в случае, если они не установлены Бюджетным Кодексом Российской Федерации, законом Красноярского края о бюджете Красноярского края, законами Красноярского края и муниципальными правовыми актами, принятыми в соответствии с положениями Бюджетного Кодекса.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Решением  о бюджете поселения устанавливаются: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перечень главных администраторов доходов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перечень главных администраторов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распределение бюджетных ассигнований по разделам, подразделам, целевым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Кодексом, законом Красноярского края, муниципальным правовым актом представительного органа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источники финансирования дефицита бюджета, установленные пунктом 2 статьи 17 настоящего Положения;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иные показатели местного бюджета, установленные решениями представительного органа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Изменение показателей ведомственной структуры расходов бюджета поселения осуществляется путем увеличения или сокращения утвержденных </w:t>
      </w:r>
      <w:r w:rsidRPr="00270637">
        <w:rPr>
          <w:rFonts w:ascii="Arial" w:hAnsi="Arial" w:cs="Arial"/>
          <w:sz w:val="24"/>
          <w:szCs w:val="24"/>
        </w:rPr>
        <w:lastRenderedPageBreak/>
        <w:t>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представительного органа поселения о местном бюджете, сверх соответствующих бюджетных ассигнований и (или) общего объема расходов бюджета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b/>
          <w:sz w:val="24"/>
          <w:szCs w:val="24"/>
        </w:rPr>
        <w:t>Статья 29. Внесение проекта решения о бюджете в представительный орган</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Глава администрации вносит проект решения о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Одновременно с проектом бюджета в представительный орган представляются документы и материалы в соответствии со статьей 27 настоящего положения.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бюджета поселения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поселения, либо подлежит возврату на доработку Главе администрации поселения, если состав представленных документов и материалов не соответствует требованиям настоящего Положения.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4. Проект решения о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представительным органом поселения во все постоянные комиссии представительного органа поселения. </w:t>
      </w:r>
    </w:p>
    <w:p w:rsidR="00FF4514" w:rsidRPr="00270637" w:rsidRDefault="00FF4514"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 xml:space="preserve">Статья 30. Публичные слушания по проекту бюджета поселения  и по отчету об исполнении  бюджета поселения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По проекту решения о бюджете поселения  на очередной финансовый год и плановый период и проекту решения об исполнении бюджета поселения  за отчетный финансовый год проводятся публичные слушания в порядке, установленном представительным  органом поселения </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31. Порядок подготовки проекта решения о бюджете поселения на очередной финансовый год (очередной финансовый год и плановый период) к рассмотрению</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 xml:space="preserve">1. Субъекты права законодательной инициативы в течение 10 рабочих дней вправе направить в комиссию по бюджету, финансам и налоговой политике (далее – комиссия по бюджету)  свои поправки и предложения о принятии или об отклонении представленного проекта решения.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 xml:space="preserve">Статья 32. Порядок рассмотрения проекта решения о бюджете поселения на очередной финансовый год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Представительный орган поселения рассматривает проект решения о бюджете поселения в двух чтениях.</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Рассмотрение проекта решения о бюджете поселения на очередной финансовый год и плановый период в первом чтении включает в себя: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обсуждение прогноза социально-экономического развития поселения на очередной финансовый год и плановый период и основных направлений бюджетной и налоговой политики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обсуждение основных характеристик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общего объема доходов и расходов бюджета поселения в очередном финансовом году и плановом периоде;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верхний предел муниципального долга поселения на конец очередного финансового года  и каждого года планового периода;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дефицита (профицита)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принятию проекта решения представительного органа поселения  о бюджете поселения за основу;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поправкам, поданным в соответствии с пунктом 1 статьи 31 настоящего Положения.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Заседание представительного органа поселения  для рассмотрения проекта решения о бюджете поселения  на очередной финансовый год в первом чтении проводится в срок не позднее 15 рабочих дней после поступления бюджетного послания в представительного органа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Обсуждение проекта решения представительного органа поселения  о бюджете поселения на очередной финансовый год в первом чтении начинается с доклада Главы администрации либо, по его распоряжению,  заместителя Главы администрации или руководителя финансового отдела и содоклада председателя комиссии представительного органа поселения  по бюджету.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если голосование о принятии проекта решения представительного органа поселения  о бюджете поселения  на очередной финансовый год за основу или по утверждению основных характеристик бюджета не набрало 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администрации, на паритетных началах.</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Согласительная комиссия вырабатывает согласованный вариант решения по предмету первого чтения проекта решения представительного органа поселения  о бюджете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Решение согласительной комиссии принимается раздельным голосованием членов согласительной комиссии от представительного органа поселения  и представителей, уполномоченных Главой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На очередном заседании представительного органа поселения, которое проводится не позднее чем через 3 рабочих дня со дня отклонения в первом чтении проекта решения представительного органа поселения  о бюджете поселения, производится обсуждение 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принятию проекта решения о бюджете  поселения за основу;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поправкам, рекомендованным к принятию согласительной комиссией;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рассмотрение и принятие решений по вопросам, решение по которым согласительной комиссией не принято;</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утверждению основных характеристик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После принятия проекта решения о бюджете поселения в первом чтении субъекты права законодательной инициативы в течение 2 рабочих дней подают в комиссию по бюджету поправки к проекту решения по предмету второго чтения.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Поправки к проекту решения представительного органа поселения  о бюджете поселения  по предмету второго чтения, увеличивающие расходы (уменьшающие доходы) бюджета, должны содержать расчеты и обоснования, а также предложения по источникам их финансирования.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течение последующих 6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представительного органа поселения  о бюджете  поселения для принятия во втором чтении.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Рассмотрение проекта решения о бюджете  поселения на очередной финансовый год и плановый период во втором чтении включает в себя обсуждение 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утверждение верхнего предела муниципального долга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утверждение доходов бюджета поселения по группам, подгруппам, статьям и подстатьям классификации доходов бюджетов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утверждение расходов бюджета поселения в пределах общего объема расходов бюджета поселения, утвержденного в первом чтении, по:</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разделам и подразделам функциональной классификации расходов бюджетов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главным распорядителям и прямым получателям средств  бюджета поселения;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4) принятие решения о бюджете поселения на очередной финансовый год и плановый период в целом.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если голосование о принятии проекта решения представительным органом поселения  о бюджете поселения  за основу или в целом не набрало необходимого числа голосов, создается согласительная комиссия из числа депутатов представительного органа поселения  и представителей, уполномоченных Главой администрации, на паритетных началах.</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Работа согласительной комиссии организуется на тех же принципах, что и при отклонении проекта решения представительного органа поселения  о бюджете поселения  в первом чтении.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Решение согласительной комиссии выносится на очередное заседание представительного органа поселения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На очередном заседании представительного органа поселения, которое проводится не позднее чем через 3 рабочих дня после заседания, указанного в пункте 3 настоящей статьи, производится обсуждение 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принятию проекта решения представительного органа поселения  о бюджете поселения за основу;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поправкам, рекомендованным к принятию согласительной комиссией;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рассмотрение и принятие решений по вопросам, решений по которым согласительной комиссией не принято;</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голосование по проекту решения представительного органа поселения  о бюджете поселения  на очередной финансовый год в целом.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Принятое представительным органом поселения  решение о бюджете поселения  на очередной финансовый год и плановый период в срок до 7 рабочих дней направляется Главе сельсовета для подписания и опубликования.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16. Решение о бюджете поселения на очередной финансовый год и плановый период вступает в силу с 1 января очередного финансового года.</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33. Внесение изменений и дополнений в решение представительного органа о местном бюджете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Глава администрации поселения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Одновременно с проектом указанного  решения  представляются следующие документы и материалы: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ожидаемые итоги социально-экономического развития в текущем финансовом году и уточненный прогноз социально-экономического развития поселения в плановом периоде;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сведения об исполнении бюджета поселения за истекший отчетный период текущего финансового года;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оценка ожидаемого исполнения бюджета поселения в текущем финансовом году;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пояснительная записка с обоснованием предлагаемых изменений в решение о местном бюджете на текущий финансовый год и плановый период.</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34. Временное управление бюджетом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Если решение представительного органа поселения о местном бюджете не вступил в силу с начала текущего финансового года: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финансовый орган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Если решение представительного органа поселения о местном бюджете не вступило в силу через три месяца после начала финансового года, финансовый </w:t>
      </w:r>
      <w:r w:rsidRPr="00270637">
        <w:rPr>
          <w:rFonts w:ascii="Arial" w:hAnsi="Arial" w:cs="Arial"/>
          <w:sz w:val="24"/>
          <w:szCs w:val="24"/>
        </w:rPr>
        <w:lastRenderedPageBreak/>
        <w:t xml:space="preserve">орган поселения, организует исполнение местного бюджета при соблюдении условий, определенных пунктом 1 настоящей статьи.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При этом финансовый орган поселения, не имеет права: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предоставлять бюджетные кредиты;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формировать резервные фонды.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Глава 6. Исполнение бюджета поселения</w:t>
      </w:r>
    </w:p>
    <w:p w:rsidR="00FF4514" w:rsidRPr="00270637" w:rsidRDefault="00FF4514" w:rsidP="00FF4514">
      <w:pPr>
        <w:pStyle w:val="a3"/>
        <w:ind w:firstLine="709"/>
        <w:jc w:val="center"/>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35. Основы исполнения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Исполнение бюджета поселения обеспечивается Администрацией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Организация исполнения бюджета поселения возлагается на  Финансовый отдел администрации поселения.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Исполнение бюджета поселения организуется на основе сводной бюджетной росписи и кассового плана.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Бюджет исполняется на основе </w:t>
      </w:r>
      <w:hyperlink r:id="rId13" w:history="1">
        <w:r w:rsidRPr="00270637">
          <w:rPr>
            <w:rStyle w:val="a4"/>
            <w:rFonts w:ascii="Arial" w:hAnsi="Arial" w:cs="Arial"/>
            <w:sz w:val="24"/>
            <w:szCs w:val="24"/>
          </w:rPr>
          <w:t>единства кассы</w:t>
        </w:r>
      </w:hyperlink>
      <w:r w:rsidRPr="00270637">
        <w:rPr>
          <w:rFonts w:ascii="Arial" w:hAnsi="Arial" w:cs="Arial"/>
          <w:sz w:val="24"/>
          <w:szCs w:val="24"/>
        </w:rPr>
        <w:t xml:space="preserve"> и </w:t>
      </w:r>
      <w:hyperlink r:id="rId14" w:history="1">
        <w:r w:rsidRPr="00270637">
          <w:rPr>
            <w:rStyle w:val="a4"/>
            <w:rFonts w:ascii="Arial" w:hAnsi="Arial" w:cs="Arial"/>
            <w:sz w:val="24"/>
            <w:szCs w:val="24"/>
          </w:rPr>
          <w:t>подведомственности расходов</w:t>
        </w:r>
      </w:hyperlink>
      <w:r w:rsidRPr="00270637">
        <w:rPr>
          <w:rFonts w:ascii="Arial" w:hAnsi="Arial" w:cs="Arial"/>
          <w:sz w:val="24"/>
          <w:szCs w:val="24"/>
        </w:rPr>
        <w:t>.</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Кассовое обслуживание исполнения бюджета поселения осуществляется Федеральным казначейством.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Для кассового обслуживания исполнения бюджета поселения Федеральное казначейство открывает в Центральном банке Российской Федерации с учетом положений </w:t>
      </w:r>
      <w:hyperlink r:id="rId15" w:history="1">
        <w:r w:rsidRPr="00270637">
          <w:rPr>
            <w:rStyle w:val="a4"/>
            <w:rFonts w:ascii="Arial" w:hAnsi="Arial" w:cs="Arial"/>
            <w:sz w:val="24"/>
            <w:szCs w:val="24"/>
          </w:rPr>
          <w:t>статей 38.2</w:t>
        </w:r>
      </w:hyperlink>
      <w:r w:rsidRPr="00270637">
        <w:rPr>
          <w:rFonts w:ascii="Arial" w:hAnsi="Arial" w:cs="Arial"/>
          <w:sz w:val="24"/>
          <w:szCs w:val="24"/>
        </w:rPr>
        <w:t xml:space="preserve"> и </w:t>
      </w:r>
      <w:hyperlink r:id="rId16" w:history="1">
        <w:r w:rsidRPr="00270637">
          <w:rPr>
            <w:rStyle w:val="a4"/>
            <w:rFonts w:ascii="Arial" w:hAnsi="Arial" w:cs="Arial"/>
            <w:sz w:val="24"/>
            <w:szCs w:val="24"/>
          </w:rPr>
          <w:t>156</w:t>
        </w:r>
      </w:hyperlink>
      <w:r w:rsidRPr="00270637">
        <w:rPr>
          <w:rFonts w:ascii="Arial" w:hAnsi="Arial" w:cs="Arial"/>
          <w:sz w:val="24"/>
          <w:szCs w:val="24"/>
        </w:rPr>
        <w:t xml:space="preserve"> Бюджетного Кодекса счета, через которые все кассовые операции по исполнению районного бюджета осуществляются Федеральным казначейством либо органом государственной власти Красноярского края в соответствии с соглашением, предусмотренным </w:t>
      </w:r>
      <w:hyperlink r:id="rId17" w:history="1">
        <w:r w:rsidRPr="00270637">
          <w:rPr>
            <w:rStyle w:val="a4"/>
            <w:rFonts w:ascii="Arial" w:hAnsi="Arial" w:cs="Arial"/>
            <w:sz w:val="24"/>
            <w:szCs w:val="24"/>
          </w:rPr>
          <w:t>частью пятой</w:t>
        </w:r>
      </w:hyperlink>
      <w:r w:rsidRPr="00270637">
        <w:rPr>
          <w:rFonts w:ascii="Arial" w:hAnsi="Arial" w:cs="Arial"/>
          <w:sz w:val="24"/>
          <w:szCs w:val="24"/>
        </w:rPr>
        <w:t xml:space="preserve">  статьи 215.1 Бюджетного Кодекса.</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 xml:space="preserve">Статья 36. Сводная бюджетная роспись </w:t>
      </w:r>
      <w:r w:rsidRPr="00270637">
        <w:rPr>
          <w:rFonts w:ascii="Arial" w:hAnsi="Arial" w:cs="Arial"/>
          <w:i/>
          <w:sz w:val="24"/>
          <w:szCs w:val="24"/>
        </w:rPr>
        <w:t>статья 217 БК</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1.Порядок составления и ведения сводной бюджетной росписи устанавливается финансовым органом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Утверждение сводной бюджетной росписи и внесение изменений в нее осуществляется руководителем финансового органа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Утвержденные показатели сводной бюджетной росписи должны соответствовать решению о местном бюджете.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В случае принятия решения о внесении изменений в решение представительного органа поселения о местном бюджете руководитель финансового органа утверждает соответствующие изменения в сводную бюджетную роспись.</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3. В сводную бюджетную роспись могут быть внесены изменения в соответствии с решениями руководителя финансового органа поселения без внесения изменений в решение о бюджете:</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 xml:space="preserve">а) в случае перераспределения бюджетных ассигнований, предусмотренных </w:t>
      </w:r>
      <w:r w:rsidRPr="00270637">
        <w:rPr>
          <w:rFonts w:ascii="Arial" w:hAnsi="Arial" w:cs="Arial"/>
          <w:sz w:val="24"/>
          <w:szCs w:val="24"/>
          <w:u w:val="single"/>
        </w:rPr>
        <w:lastRenderedPageBreak/>
        <w:t>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 xml:space="preserve">б)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централизацией закупок товаров, работ, услуг для обеспечения государственных (муниципальных) нужд в соответствии с </w:t>
      </w:r>
      <w:hyperlink r:id="rId18" w:history="1">
        <w:r w:rsidRPr="00270637">
          <w:rPr>
            <w:rFonts w:ascii="Arial" w:hAnsi="Arial" w:cs="Arial"/>
            <w:color w:val="0000FF"/>
            <w:sz w:val="24"/>
            <w:szCs w:val="24"/>
            <w:u w:val="single"/>
          </w:rPr>
          <w:t>частями 2</w:t>
        </w:r>
      </w:hyperlink>
      <w:r w:rsidRPr="00270637">
        <w:rPr>
          <w:rFonts w:ascii="Arial" w:hAnsi="Arial" w:cs="Arial"/>
          <w:sz w:val="24"/>
          <w:szCs w:val="24"/>
          <w:u w:val="single"/>
        </w:rPr>
        <w:t xml:space="preserve"> и </w:t>
      </w:r>
      <w:hyperlink r:id="rId19" w:history="1">
        <w:r w:rsidRPr="00270637">
          <w:rPr>
            <w:rFonts w:ascii="Arial" w:hAnsi="Arial" w:cs="Arial"/>
            <w:color w:val="0000FF"/>
            <w:sz w:val="24"/>
            <w:szCs w:val="24"/>
            <w:u w:val="single"/>
          </w:rPr>
          <w:t>3 статьи 26</w:t>
        </w:r>
      </w:hyperlink>
      <w:r w:rsidRPr="00270637">
        <w:rPr>
          <w:rFonts w:ascii="Arial" w:hAnsi="Arial" w:cs="Arial"/>
          <w:sz w:val="24"/>
          <w:szCs w:val="24"/>
          <w:u w:val="single"/>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(органами местного самоуправления) бюджетных полномочий, предусмотренных </w:t>
      </w:r>
      <w:hyperlink r:id="rId20" w:history="1">
        <w:r w:rsidRPr="00270637">
          <w:rPr>
            <w:rFonts w:ascii="Arial" w:hAnsi="Arial" w:cs="Arial"/>
            <w:color w:val="0000FF"/>
            <w:sz w:val="24"/>
            <w:szCs w:val="24"/>
            <w:u w:val="single"/>
          </w:rPr>
          <w:t>пунктом 5 статьи 154</w:t>
        </w:r>
      </w:hyperlink>
      <w:r w:rsidRPr="00270637">
        <w:rPr>
          <w:rFonts w:ascii="Arial" w:hAnsi="Arial" w:cs="Arial"/>
          <w:sz w:val="24"/>
          <w:szCs w:val="24"/>
          <w:u w:val="single"/>
        </w:rPr>
        <w:t xml:space="preserve"> настоящего Кодекса;</w:t>
      </w:r>
    </w:p>
    <w:p w:rsidR="00FF4514" w:rsidRPr="00270637" w:rsidRDefault="00FF4514" w:rsidP="00FF4514">
      <w:pPr>
        <w:widowControl w:val="0"/>
        <w:autoSpaceDE w:val="0"/>
        <w:autoSpaceDN w:val="0"/>
        <w:adjustRightInd w:val="0"/>
        <w:jc w:val="both"/>
        <w:rPr>
          <w:rFonts w:ascii="Arial" w:hAnsi="Arial" w:cs="Arial"/>
          <w:sz w:val="24"/>
          <w:szCs w:val="24"/>
          <w:u w:val="single"/>
        </w:rPr>
      </w:pP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 xml:space="preserve">в) в случае исполнения судебных актов, предусматривающих обращение взыскания на средства бюджета </w:t>
      </w:r>
      <w:proofErr w:type="spellStart"/>
      <w:r w:rsidR="008E3FDF" w:rsidRPr="00270637">
        <w:rPr>
          <w:rFonts w:ascii="Arial" w:hAnsi="Arial" w:cs="Arial"/>
          <w:sz w:val="24"/>
          <w:szCs w:val="24"/>
          <w:u w:val="single"/>
        </w:rPr>
        <w:t>Красненского</w:t>
      </w:r>
      <w:proofErr w:type="spellEnd"/>
      <w:r w:rsidRPr="00270637">
        <w:rPr>
          <w:rFonts w:ascii="Arial" w:hAnsi="Arial" w:cs="Arial"/>
          <w:sz w:val="24"/>
          <w:szCs w:val="24"/>
          <w:u w:val="single"/>
        </w:rPr>
        <w:t xml:space="preserve"> сельсовета Балахтинского района,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bookmarkStart w:id="3" w:name="Par17"/>
      <w:bookmarkEnd w:id="3"/>
      <w:r w:rsidRPr="00270637">
        <w:rPr>
          <w:rFonts w:ascii="Arial" w:hAnsi="Arial" w:cs="Arial"/>
          <w:sz w:val="24"/>
          <w:szCs w:val="24"/>
          <w:u w:val="single"/>
        </w:rPr>
        <w:t>г)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д) в случае перераспределения бюджетных ассигнований, предоставляемых на конкурсной основе;</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е)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bookmarkStart w:id="4" w:name="Par20"/>
      <w:bookmarkEnd w:id="4"/>
      <w:r w:rsidRPr="00270637">
        <w:rPr>
          <w:rFonts w:ascii="Arial" w:hAnsi="Arial" w:cs="Arial"/>
          <w:sz w:val="24"/>
          <w:szCs w:val="24"/>
          <w:u w:val="single"/>
        </w:rPr>
        <w:t xml:space="preserve">ж) в случае получения уведомления о предоставлении субсидий, субвенций, иных межбюджетных трансфертов, имеющих целевое назначение, предоставления из краевого бюджета  бюджетного кредита на финансовое обеспечение реализации инфраструктурных проектов, поступления в бюджет поселения дотаций из краевого бюджета (заключения соглашения о предоставлении из краевого бюджета бюджету поселения дотации) в течение </w:t>
      </w:r>
      <w:r w:rsidRPr="00270637">
        <w:rPr>
          <w:rFonts w:ascii="Arial" w:hAnsi="Arial" w:cs="Arial"/>
          <w:sz w:val="24"/>
          <w:szCs w:val="24"/>
          <w:u w:val="single"/>
        </w:rPr>
        <w:lastRenderedPageBreak/>
        <w:t>текущего финансового года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з) в случае изменения типа (подведомственности) муниципальных учреждений и организационно-правовой формы муниципальных унитарных предприятий;</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bookmarkStart w:id="5" w:name="Par24"/>
      <w:bookmarkEnd w:id="5"/>
      <w:r w:rsidRPr="00270637">
        <w:rPr>
          <w:rFonts w:ascii="Arial" w:hAnsi="Arial" w:cs="Arial"/>
          <w:sz w:val="24"/>
          <w:szCs w:val="24"/>
          <w:u w:val="single"/>
        </w:rPr>
        <w:t xml:space="preserve">и)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r:id="rId21" w:history="1">
        <w:r w:rsidRPr="00270637">
          <w:rPr>
            <w:rFonts w:ascii="Arial" w:hAnsi="Arial" w:cs="Arial"/>
            <w:color w:val="0000FF"/>
            <w:sz w:val="24"/>
            <w:szCs w:val="24"/>
            <w:u w:val="single"/>
          </w:rPr>
          <w:t>статьей 242.22</w:t>
        </w:r>
      </w:hyperlink>
      <w:r w:rsidRPr="00270637">
        <w:rPr>
          <w:rFonts w:ascii="Arial" w:hAnsi="Arial" w:cs="Arial"/>
          <w:sz w:val="24"/>
          <w:szCs w:val="24"/>
          <w:u w:val="single"/>
        </w:rP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bookmarkStart w:id="6" w:name="Par26"/>
      <w:bookmarkEnd w:id="6"/>
      <w:r w:rsidRPr="00270637">
        <w:rPr>
          <w:rFonts w:ascii="Arial" w:hAnsi="Arial" w:cs="Arial"/>
          <w:sz w:val="24"/>
          <w:szCs w:val="24"/>
          <w:u w:val="single"/>
        </w:rPr>
        <w:t>к) 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FF4514" w:rsidRPr="00270637" w:rsidRDefault="00FF4514" w:rsidP="00FF4514">
      <w:pPr>
        <w:ind w:firstLine="540"/>
        <w:jc w:val="both"/>
        <w:rPr>
          <w:rFonts w:ascii="Arial" w:hAnsi="Arial" w:cs="Arial"/>
          <w:sz w:val="24"/>
          <w:szCs w:val="24"/>
          <w:u w:val="single"/>
        </w:rPr>
      </w:pPr>
      <w:r w:rsidRPr="00270637">
        <w:rPr>
          <w:rFonts w:ascii="Arial" w:hAnsi="Arial" w:cs="Arial"/>
          <w:sz w:val="24"/>
          <w:szCs w:val="24"/>
          <w:u w:val="single"/>
        </w:rPr>
        <w:t xml:space="preserve">л) перераспределение бюджетных ассигнований в рамках одного мероприятия муниципальной программы или непрограммного направления деятельности; </w:t>
      </w:r>
    </w:p>
    <w:p w:rsidR="00FF4514" w:rsidRPr="00270637" w:rsidRDefault="00FF4514" w:rsidP="00FF4514">
      <w:pPr>
        <w:ind w:firstLine="540"/>
        <w:jc w:val="both"/>
        <w:rPr>
          <w:rFonts w:ascii="Arial" w:hAnsi="Arial" w:cs="Arial"/>
          <w:sz w:val="24"/>
          <w:szCs w:val="24"/>
          <w:u w:val="single"/>
        </w:rPr>
      </w:pPr>
      <w:r w:rsidRPr="00270637">
        <w:rPr>
          <w:rFonts w:ascii="Arial" w:hAnsi="Arial" w:cs="Arial"/>
          <w:sz w:val="24"/>
          <w:szCs w:val="24"/>
          <w:u w:val="single"/>
        </w:rPr>
        <w:t xml:space="preserve"> м) перераспределение бюджетных ассигнований по мероприятиям муниципальных программ главному распорядителю бюджетных средств. </w:t>
      </w:r>
    </w:p>
    <w:p w:rsidR="00FF4514" w:rsidRPr="00270637" w:rsidRDefault="00FF4514" w:rsidP="00FF4514">
      <w:pPr>
        <w:widowControl w:val="0"/>
        <w:autoSpaceDE w:val="0"/>
        <w:autoSpaceDN w:val="0"/>
        <w:adjustRightInd w:val="0"/>
        <w:spacing w:before="240"/>
        <w:ind w:firstLine="540"/>
        <w:jc w:val="both"/>
        <w:rPr>
          <w:rFonts w:ascii="Arial" w:hAnsi="Arial" w:cs="Arial"/>
          <w:sz w:val="24"/>
          <w:szCs w:val="24"/>
          <w:u w:val="single"/>
        </w:rPr>
      </w:pPr>
      <w:r w:rsidRPr="00270637">
        <w:rPr>
          <w:rFonts w:ascii="Arial" w:hAnsi="Arial" w:cs="Arial"/>
          <w:sz w:val="24"/>
          <w:szCs w:val="24"/>
          <w:u w:val="single"/>
        </w:rPr>
        <w:t>н) 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FF4514" w:rsidRPr="00270637" w:rsidRDefault="00FF4514" w:rsidP="00FF4514">
      <w:pPr>
        <w:widowControl w:val="0"/>
        <w:autoSpaceDE w:val="0"/>
        <w:autoSpaceDN w:val="0"/>
        <w:adjustRightInd w:val="0"/>
        <w:spacing w:before="300"/>
        <w:ind w:firstLine="540"/>
        <w:jc w:val="both"/>
        <w:rPr>
          <w:rFonts w:ascii="Arial" w:hAnsi="Arial" w:cs="Arial"/>
          <w:sz w:val="24"/>
          <w:szCs w:val="24"/>
          <w:u w:val="single"/>
        </w:rPr>
      </w:pPr>
      <w:r w:rsidRPr="00270637">
        <w:rPr>
          <w:rFonts w:ascii="Arial" w:hAnsi="Arial" w:cs="Arial"/>
          <w:sz w:val="24"/>
          <w:szCs w:val="24"/>
          <w:u w:val="single"/>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групп и статей классификации операций сектора муниципального управления, главных распорядителей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2" w:history="1">
        <w:r w:rsidRPr="00270637">
          <w:rPr>
            <w:rStyle w:val="a4"/>
            <w:rFonts w:ascii="Arial" w:hAnsi="Arial" w:cs="Arial"/>
            <w:sz w:val="24"/>
            <w:szCs w:val="24"/>
          </w:rPr>
          <w:t>статьями 190</w:t>
        </w:r>
      </w:hyperlink>
      <w:r w:rsidRPr="00270637">
        <w:rPr>
          <w:rFonts w:ascii="Arial" w:hAnsi="Arial" w:cs="Arial"/>
          <w:sz w:val="24"/>
          <w:szCs w:val="24"/>
        </w:rPr>
        <w:t xml:space="preserve"> и </w:t>
      </w:r>
      <w:hyperlink r:id="rId23" w:history="1">
        <w:r w:rsidRPr="00270637">
          <w:rPr>
            <w:rStyle w:val="a4"/>
            <w:rFonts w:ascii="Arial" w:hAnsi="Arial" w:cs="Arial"/>
            <w:sz w:val="24"/>
            <w:szCs w:val="24"/>
          </w:rPr>
          <w:t>191</w:t>
        </w:r>
      </w:hyperlink>
      <w:r w:rsidRPr="00270637">
        <w:rPr>
          <w:rFonts w:ascii="Arial" w:hAnsi="Arial" w:cs="Arial"/>
          <w:sz w:val="24"/>
          <w:szCs w:val="24"/>
        </w:rPr>
        <w:t xml:space="preserve"> Бюджетного Кодекса.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 поселения, кроме операций по управлению остатками средств на едином счете бюджета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37. Кассовый план</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2. Финансовым отделом устанавливает </w:t>
      </w:r>
      <w:hyperlink r:id="rId24" w:history="1">
        <w:r w:rsidRPr="00270637">
          <w:rPr>
            <w:rStyle w:val="a4"/>
            <w:rFonts w:ascii="Arial" w:hAnsi="Arial" w:cs="Arial"/>
            <w:sz w:val="24"/>
            <w:szCs w:val="24"/>
          </w:rPr>
          <w:t>порядок</w:t>
        </w:r>
      </w:hyperlink>
      <w:r w:rsidRPr="00270637">
        <w:rPr>
          <w:rFonts w:ascii="Arial" w:hAnsi="Arial" w:cs="Arial"/>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Составление и ведение кассового плана осуществляется Финансовым отделом.</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38. Исполнение бюджета поселения по доходам и расходам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Исполнение бюджетов по доходам предусматривает: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зачет излишне уплаченных или излишне взысканных сумм в соответствии с законодательством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уточнение администратором доходов бюджета платежей в бюджеты бюджетной системы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Исполнение бюджета по расходам предусматривает:</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 xml:space="preserve">  принятие и </w:t>
      </w:r>
      <w:hyperlink r:id="rId25" w:history="1">
        <w:r w:rsidRPr="00270637">
          <w:rPr>
            <w:rFonts w:ascii="Arial" w:hAnsi="Arial" w:cs="Arial"/>
            <w:color w:val="0000FF"/>
            <w:sz w:val="24"/>
            <w:szCs w:val="24"/>
          </w:rPr>
          <w:t>учет</w:t>
        </w:r>
      </w:hyperlink>
      <w:r w:rsidRPr="00270637">
        <w:rPr>
          <w:rFonts w:ascii="Arial" w:hAnsi="Arial" w:cs="Arial"/>
          <w:sz w:val="24"/>
          <w:szCs w:val="24"/>
        </w:rPr>
        <w:t xml:space="preserve"> бюджетных и денежных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подтверждение денежных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санкционирование оплаты денежных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подтверждение исполнения денежных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Получатель бюджетных средств принимает бюджетные обязательства в пределах доведенных до него лимитов бюджетных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70637">
        <w:rPr>
          <w:rFonts w:ascii="Arial" w:hAnsi="Arial" w:cs="Arial"/>
          <w:sz w:val="24"/>
          <w:szCs w:val="24"/>
        </w:rPr>
        <w:t>неденежных</w:t>
      </w:r>
      <w:proofErr w:type="spellEnd"/>
      <w:r w:rsidRPr="00270637">
        <w:rPr>
          <w:rFonts w:ascii="Arial" w:hAnsi="Arial" w:cs="Arial"/>
          <w:sz w:val="24"/>
          <w:szCs w:val="24"/>
        </w:rPr>
        <w:t xml:space="preserve"> операций по исполнению денежных обязательств получателей бюджетных средств.</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b/>
          <w:sz w:val="24"/>
          <w:szCs w:val="24"/>
        </w:rPr>
        <w:lastRenderedPageBreak/>
        <w:t>Статья  39. Бюджетная роспись</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поселения  лимитами бюджетных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C24932" w:rsidRPr="00270637" w:rsidRDefault="00C24932"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Утверждение бюджетной росписи и внесение изменений в нее осуществляются главным распорядителем (распорядителем)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C24932" w:rsidRPr="00270637" w:rsidRDefault="00C24932" w:rsidP="00FF4514">
      <w:pPr>
        <w:pStyle w:val="a3"/>
        <w:ind w:firstLine="709"/>
        <w:jc w:val="both"/>
        <w:rPr>
          <w:rFonts w:ascii="Arial" w:hAnsi="Arial" w:cs="Arial"/>
          <w:sz w:val="24"/>
          <w:szCs w:val="24"/>
        </w:rPr>
      </w:pP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b/>
          <w:sz w:val="24"/>
          <w:szCs w:val="24"/>
        </w:rPr>
        <w:t>Статья 40. Исполнение бюджета по источникам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26" w:history="1">
        <w:r w:rsidRPr="00270637">
          <w:rPr>
            <w:rStyle w:val="a4"/>
            <w:rFonts w:ascii="Arial" w:hAnsi="Arial" w:cs="Arial"/>
            <w:sz w:val="24"/>
            <w:szCs w:val="24"/>
          </w:rPr>
          <w:t>порядке</w:t>
        </w:r>
      </w:hyperlink>
      <w:r w:rsidRPr="00270637">
        <w:rPr>
          <w:rFonts w:ascii="Arial" w:hAnsi="Arial" w:cs="Arial"/>
          <w:sz w:val="24"/>
          <w:szCs w:val="24"/>
        </w:rPr>
        <w:t>, установленном финансовым органом поселения   в соответствии с положениями Бюджетного кодекса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b/>
          <w:sz w:val="24"/>
          <w:szCs w:val="24"/>
        </w:rPr>
        <w:t>Статья 41. Лицевые счета для учета операций по исполнению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42. Бюджетная смета</w:t>
      </w:r>
    </w:p>
    <w:p w:rsidR="00C24932" w:rsidRPr="00270637" w:rsidRDefault="00C24932"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FF4514" w:rsidRPr="00270637" w:rsidRDefault="00FF4514" w:rsidP="00FF4514">
      <w:pPr>
        <w:autoSpaceDE w:val="0"/>
        <w:autoSpaceDN w:val="0"/>
        <w:adjustRightInd w:val="0"/>
        <w:ind w:firstLine="540"/>
        <w:jc w:val="both"/>
        <w:rPr>
          <w:rFonts w:ascii="Arial" w:hAnsi="Arial" w:cs="Arial"/>
          <w:sz w:val="24"/>
          <w:szCs w:val="24"/>
        </w:rPr>
      </w:pPr>
      <w:r w:rsidRPr="00270637">
        <w:rPr>
          <w:rFonts w:ascii="Arial" w:hAnsi="Arial" w:cs="Arial"/>
          <w:sz w:val="24"/>
          <w:szCs w:val="24"/>
        </w:rPr>
        <w:t xml:space="preserve">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 xml:space="preserve">Статья 43. Финансирование представительного органа </w:t>
      </w:r>
    </w:p>
    <w:p w:rsidR="00C24932" w:rsidRPr="00270637" w:rsidRDefault="00C24932"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Финансирование представительного органа и осуществляется путем перечисления денежных средств на лицевые счета представительного органа, открытых в установленном порядке.</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44. Правовое положение казенных учреждений</w:t>
      </w:r>
    </w:p>
    <w:p w:rsidR="00C24932" w:rsidRPr="00270637" w:rsidRDefault="00C24932"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FF4514" w:rsidRPr="00270637" w:rsidRDefault="00FF4514" w:rsidP="00FF4514">
      <w:pPr>
        <w:ind w:firstLine="540"/>
        <w:jc w:val="both"/>
        <w:rPr>
          <w:rFonts w:ascii="Arial" w:hAnsi="Arial" w:cs="Arial"/>
          <w:sz w:val="24"/>
          <w:szCs w:val="24"/>
        </w:rPr>
      </w:pPr>
      <w:r w:rsidRPr="00270637">
        <w:rPr>
          <w:rFonts w:ascii="Arial" w:hAnsi="Arial" w:cs="Arial"/>
          <w:sz w:val="24"/>
          <w:szCs w:val="24"/>
        </w:rPr>
        <w:t>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поселения отвечает соответственно орган местного самоуправления, орган администрации поселения,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8. Казенное учреждение самостоятельно выступает в суде в качестве истца и ответчика.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12. Положения, установленные настоящей статьей, распространяются органы местного самоуправления (муниципальные органы) поселения. </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45. Использование доходов, фактически полученных при исполнении бюджета сверх утвержденных решением представительного органа о местном бюджете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1. Доходы, фактически полученные при исполнении бюджета сверх утвержденных решением представительного органа о местном бюджете общего объема доходов, могут направляться финансовым органом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 в размере, предусмотренном пунктом 2 статьи 39 настоящего Положения.  При этом в решение о местном бюджете на текущий финансовый год (финансовый год и плановый период) не вносится изменений.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местный бюджет в порядке, установленном пунктом 5 статьи 242 Бюджетного кодекса Российской Федерации,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поселения  на текущий финансовый год и плановый период.</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46. Составление бюджетной отчетности</w:t>
      </w:r>
    </w:p>
    <w:p w:rsidR="00C24932" w:rsidRPr="00270637" w:rsidRDefault="00C24932"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w:t>
      </w:r>
      <w:r w:rsidRPr="00270637">
        <w:rPr>
          <w:rFonts w:ascii="Arial" w:hAnsi="Arial" w:cs="Arial"/>
          <w:sz w:val="24"/>
          <w:szCs w:val="24"/>
        </w:rPr>
        <w:lastRenderedPageBreak/>
        <w:t>средств, администраторами доходов бюджета, администраторами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Главные администраторы средств местного бюджета представляют бюджетную отчетность в финансовый орган в установленные сроки.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Бюджетная отчетность поселения составляется финансовым  органом на основании бюджетной отчетности главных администраторов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Бюджетная отчетность поселения является годовой. Отчет об исполнении бюджета является ежеквартальным.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4. Бюджетная отчетность поселения представляется финансовым  органом местную администрацию.</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5.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представительный орган и созданный им орган муниципального финансового контроля.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Годовой отчет об исполнении местного бюджета подлежит утверждению муниципальным правовым актом представительного органа.</w:t>
      </w:r>
    </w:p>
    <w:p w:rsidR="00FF4514" w:rsidRPr="00270637" w:rsidRDefault="00FF4514"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47. Завершение текущего финансового года</w:t>
      </w:r>
    </w:p>
    <w:p w:rsidR="00C24932" w:rsidRPr="00270637" w:rsidRDefault="00C24932" w:rsidP="00FF4514">
      <w:pPr>
        <w:pStyle w:val="a3"/>
        <w:ind w:firstLine="709"/>
        <w:jc w:val="both"/>
        <w:rPr>
          <w:rFonts w:ascii="Arial" w:hAnsi="Arial" w:cs="Arial"/>
          <w:b/>
          <w:sz w:val="24"/>
          <w:szCs w:val="24"/>
        </w:rPr>
      </w:pP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 xml:space="preserve">1.Операции по исполнению бюджета завершаются 31 декабря, за исключением операций, указанных в </w:t>
      </w:r>
      <w:hyperlink w:anchor="Par2" w:history="1">
        <w:r w:rsidRPr="00270637">
          <w:rPr>
            <w:rStyle w:val="a4"/>
            <w:rFonts w:ascii="Arial" w:hAnsi="Arial" w:cs="Arial"/>
            <w:sz w:val="24"/>
            <w:szCs w:val="24"/>
          </w:rPr>
          <w:t>пункте 2</w:t>
        </w:r>
      </w:hyperlink>
      <w:r w:rsidRPr="00270637">
        <w:rPr>
          <w:rFonts w:ascii="Arial" w:hAnsi="Arial" w:cs="Arial"/>
          <w:sz w:val="24"/>
          <w:szCs w:val="24"/>
        </w:rPr>
        <w:t xml:space="preserve"> настоящей статьи.</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FF4514" w:rsidRPr="00270637" w:rsidRDefault="00FF4514" w:rsidP="00FF4514">
      <w:pPr>
        <w:ind w:firstLine="709"/>
        <w:jc w:val="both"/>
        <w:rPr>
          <w:rFonts w:ascii="Arial" w:hAnsi="Arial" w:cs="Arial"/>
          <w:sz w:val="24"/>
          <w:szCs w:val="24"/>
        </w:rPr>
      </w:pPr>
      <w:bookmarkStart w:id="7" w:name="Par2"/>
      <w:bookmarkEnd w:id="7"/>
      <w:r w:rsidRPr="00270637">
        <w:rPr>
          <w:rFonts w:ascii="Arial" w:hAnsi="Arial" w:cs="Arial"/>
          <w:sz w:val="24"/>
          <w:szCs w:val="24"/>
        </w:rPr>
        <w:t xml:space="preserve">2. Завершение операций органами Федерального казначейства по распределению в соответствии со </w:t>
      </w:r>
      <w:hyperlink r:id="rId27" w:history="1">
        <w:r w:rsidRPr="00270637">
          <w:rPr>
            <w:rStyle w:val="a4"/>
            <w:rFonts w:ascii="Arial" w:hAnsi="Arial" w:cs="Arial"/>
            <w:sz w:val="24"/>
            <w:szCs w:val="24"/>
          </w:rPr>
          <w:t>статьей 40</w:t>
        </w:r>
      </w:hyperlink>
      <w:r w:rsidRPr="00270637">
        <w:rPr>
          <w:rFonts w:ascii="Arial" w:hAnsi="Arial" w:cs="Arial"/>
          <w:sz w:val="24"/>
          <w:szCs w:val="24"/>
        </w:rPr>
        <w:t xml:space="preserve"> </w:t>
      </w:r>
      <w:proofErr w:type="spellStart"/>
      <w:r w:rsidRPr="00270637">
        <w:rPr>
          <w:rFonts w:ascii="Arial" w:hAnsi="Arial" w:cs="Arial"/>
          <w:sz w:val="24"/>
          <w:szCs w:val="24"/>
        </w:rPr>
        <w:t>БюджетногоКодекса</w:t>
      </w:r>
      <w:proofErr w:type="spellEnd"/>
      <w:r w:rsidRPr="00270637">
        <w:rPr>
          <w:rFonts w:ascii="Arial" w:hAnsi="Arial" w:cs="Arial"/>
          <w:sz w:val="24"/>
          <w:szCs w:val="24"/>
        </w:rPr>
        <w:t xml:space="preserve">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 </w:t>
      </w:r>
      <w:r w:rsidRPr="00270637">
        <w:rPr>
          <w:rFonts w:ascii="Arial" w:hAnsi="Arial" w:cs="Arial"/>
          <w:sz w:val="24"/>
          <w:szCs w:val="24"/>
          <w:u w:val="single"/>
        </w:rPr>
        <w:t>если иное не предусмотрено Бюджетным кодексом Российской Федерации.</w:t>
      </w:r>
    </w:p>
    <w:p w:rsidR="00FF4514" w:rsidRPr="00270637" w:rsidRDefault="00FF4514" w:rsidP="00FF4514">
      <w:pPr>
        <w:ind w:firstLine="709"/>
        <w:jc w:val="both"/>
        <w:rPr>
          <w:rFonts w:ascii="Arial" w:hAnsi="Arial" w:cs="Arial"/>
          <w:sz w:val="24"/>
          <w:szCs w:val="24"/>
        </w:rPr>
      </w:pPr>
      <w:bookmarkStart w:id="8" w:name="Par6"/>
      <w:bookmarkEnd w:id="8"/>
      <w:r w:rsidRPr="00270637">
        <w:rPr>
          <w:rFonts w:ascii="Arial" w:hAnsi="Arial" w:cs="Arial"/>
          <w:sz w:val="24"/>
          <w:szCs w:val="24"/>
        </w:rPr>
        <w:t xml:space="preserve">5. Не использованные по состоянию на 1 января текущего финансового года межбюджетные трансферты, полученные в форме субсидий, субвенций и </w:t>
      </w:r>
      <w:r w:rsidRPr="00270637">
        <w:rPr>
          <w:rFonts w:ascii="Arial" w:hAnsi="Arial" w:cs="Arial"/>
          <w:sz w:val="24"/>
          <w:szCs w:val="24"/>
        </w:rPr>
        <w:lastRenderedPageBreak/>
        <w:t>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 xml:space="preserve">Принятие главным администратором бюджетных средств решения о наличии (об отсутствии) потребности в указанных в </w:t>
      </w:r>
      <w:hyperlink w:anchor="Par6" w:history="1">
        <w:r w:rsidRPr="00270637">
          <w:rPr>
            <w:rStyle w:val="a4"/>
            <w:rFonts w:ascii="Arial" w:hAnsi="Arial" w:cs="Arial"/>
            <w:sz w:val="24"/>
            <w:szCs w:val="24"/>
          </w:rPr>
          <w:t>абзаце первом</w:t>
        </w:r>
      </w:hyperlink>
      <w:r w:rsidRPr="00270637">
        <w:rPr>
          <w:rFonts w:ascii="Arial" w:hAnsi="Arial" w:cs="Arial"/>
          <w:sz w:val="24"/>
          <w:szCs w:val="24"/>
        </w:rPr>
        <w:t xml:space="preserve">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FF4514" w:rsidRPr="00270637" w:rsidRDefault="00FF4514" w:rsidP="00FF4514">
      <w:pPr>
        <w:ind w:firstLine="709"/>
        <w:jc w:val="both"/>
        <w:rPr>
          <w:rFonts w:ascii="Arial" w:hAnsi="Arial" w:cs="Arial"/>
          <w:sz w:val="24"/>
          <w:szCs w:val="24"/>
        </w:rPr>
      </w:pPr>
      <w:bookmarkStart w:id="9" w:name="Par11"/>
      <w:bookmarkEnd w:id="9"/>
      <w:r w:rsidRPr="00270637">
        <w:rPr>
          <w:rFonts w:ascii="Arial" w:hAnsi="Arial" w:cs="Arial"/>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 xml:space="preserve">Порядок принятия решений, предусмотренных </w:t>
      </w:r>
      <w:hyperlink w:anchor="Par11" w:history="1">
        <w:r w:rsidRPr="00270637">
          <w:rPr>
            <w:rStyle w:val="a4"/>
            <w:rFonts w:ascii="Arial" w:hAnsi="Arial" w:cs="Arial"/>
            <w:sz w:val="24"/>
            <w:szCs w:val="24"/>
          </w:rPr>
          <w:t>абзацем четвертым</w:t>
        </w:r>
      </w:hyperlink>
      <w:r w:rsidRPr="00270637">
        <w:rPr>
          <w:rFonts w:ascii="Arial" w:hAnsi="Arial" w:cs="Arial"/>
          <w:sz w:val="24"/>
          <w:szCs w:val="24"/>
        </w:rPr>
        <w:t xml:space="preserve">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местных бюджетов.</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28" w:history="1">
        <w:r w:rsidRPr="00270637">
          <w:rPr>
            <w:rStyle w:val="a4"/>
            <w:rFonts w:ascii="Arial" w:hAnsi="Arial" w:cs="Arial"/>
            <w:sz w:val="24"/>
            <w:szCs w:val="24"/>
          </w:rPr>
          <w:t>общих требований</w:t>
        </w:r>
      </w:hyperlink>
      <w:r w:rsidRPr="00270637">
        <w:rPr>
          <w:rFonts w:ascii="Arial" w:hAnsi="Arial" w:cs="Arial"/>
          <w:sz w:val="24"/>
          <w:szCs w:val="24"/>
        </w:rPr>
        <w:t>, установленных Министерством финансов Российской Федерации.</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 xml:space="preserve">Взыскание неиспользованных межбюджетных трансфертов, предоставленных из федерального бюджета, осуществляется в </w:t>
      </w:r>
      <w:hyperlink r:id="rId29" w:history="1">
        <w:r w:rsidRPr="00270637">
          <w:rPr>
            <w:rStyle w:val="a4"/>
            <w:rFonts w:ascii="Arial" w:hAnsi="Arial" w:cs="Arial"/>
            <w:sz w:val="24"/>
            <w:szCs w:val="24"/>
          </w:rPr>
          <w:t>порядке</w:t>
        </w:r>
      </w:hyperlink>
      <w:r w:rsidRPr="00270637">
        <w:rPr>
          <w:rFonts w:ascii="Arial" w:hAnsi="Arial" w:cs="Arial"/>
          <w:sz w:val="24"/>
          <w:szCs w:val="24"/>
        </w:rPr>
        <w:t>, установленном Министерством финансов Российской Федерации.</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 xml:space="preserve">6. Финансовый орган устанавливает </w:t>
      </w:r>
      <w:hyperlink r:id="rId30" w:history="1">
        <w:r w:rsidRPr="00270637">
          <w:rPr>
            <w:rStyle w:val="a4"/>
            <w:rFonts w:ascii="Arial" w:hAnsi="Arial" w:cs="Arial"/>
            <w:sz w:val="24"/>
            <w:szCs w:val="24"/>
          </w:rPr>
          <w:t>порядок</w:t>
        </w:r>
      </w:hyperlink>
      <w:r w:rsidRPr="00270637">
        <w:rPr>
          <w:rFonts w:ascii="Arial" w:hAnsi="Arial" w:cs="Arial"/>
          <w:sz w:val="24"/>
          <w:szCs w:val="24"/>
        </w:rPr>
        <w:t xml:space="preserve"> обеспечения получателей бюджетных средств при завершении текущего финансового года наличными </w:t>
      </w:r>
      <w:r w:rsidRPr="00270637">
        <w:rPr>
          <w:rFonts w:ascii="Arial" w:hAnsi="Arial" w:cs="Arial"/>
          <w:sz w:val="24"/>
          <w:szCs w:val="24"/>
        </w:rPr>
        <w:lastRenderedPageBreak/>
        <w:t>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"Банк развития и внешнеэкономической деятельности (Внешэкономбанк)".</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FF4514" w:rsidRPr="00270637" w:rsidRDefault="00FF4514" w:rsidP="00FF4514">
      <w:pPr>
        <w:ind w:firstLine="709"/>
        <w:jc w:val="both"/>
        <w:rPr>
          <w:rFonts w:ascii="Arial" w:hAnsi="Arial" w:cs="Arial"/>
          <w:sz w:val="24"/>
          <w:szCs w:val="24"/>
        </w:rPr>
      </w:pPr>
      <w:r w:rsidRPr="00270637">
        <w:rPr>
          <w:rFonts w:ascii="Arial" w:hAnsi="Arial" w:cs="Arial"/>
          <w:sz w:val="24"/>
          <w:szCs w:val="24"/>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center"/>
        <w:rPr>
          <w:rFonts w:ascii="Arial" w:hAnsi="Arial" w:cs="Arial"/>
          <w:b/>
          <w:sz w:val="24"/>
          <w:szCs w:val="24"/>
        </w:rPr>
      </w:pPr>
      <w:r w:rsidRPr="00270637">
        <w:rPr>
          <w:rFonts w:ascii="Arial" w:hAnsi="Arial" w:cs="Arial"/>
          <w:b/>
          <w:sz w:val="24"/>
          <w:szCs w:val="24"/>
        </w:rPr>
        <w:t>Глава 7. Составление, внешняя проверка, рассмотрение и утверждение бюджетной отчетности. Муниципальный финансовый контроль</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48. Формы финансового контроля, осуществляемого представительным органом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Представительный орган осуществляет следующие формы финансового контроля: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текущий контроль - в ходе рассмотрения отдельных вопросов исполнения бюджетов на заседаниях комитетов, комиссий, рабочих групп представительного органа в ходе парламентских слушаний и в связи с депутатскими запросами;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последующий контроль - в ходе рассмотрения и утверждения отчета об исполнении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В целях осуществления контрольных полномочий представительный орган вправе: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рассмотреть любой отдельный вопрос исполнения местного бюджета, в том числе с проведением депутатских слушаний по данному вопросу;</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запрашивать и получать у органов местного самоуправления необходимую информацию, связанную с исполнением местного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осуществлять иные права в соответствии с федеральным и краевым законодательством, настоящим Положением.</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49. Внешняя проверка годового отчета об исполнении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Годовой отчет об исполнении бюджета поселения до его рассмотрения представительным органом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FF4514" w:rsidRPr="00270637" w:rsidRDefault="00FF4514" w:rsidP="00FF4514">
      <w:pPr>
        <w:pStyle w:val="a3"/>
        <w:ind w:firstLine="709"/>
        <w:jc w:val="both"/>
        <w:rPr>
          <w:rFonts w:ascii="Arial" w:hAnsi="Arial" w:cs="Arial"/>
          <w:color w:val="FF0000"/>
          <w:sz w:val="24"/>
          <w:szCs w:val="24"/>
        </w:rPr>
      </w:pPr>
      <w:r w:rsidRPr="00270637">
        <w:rPr>
          <w:rFonts w:ascii="Arial" w:hAnsi="Arial" w:cs="Arial"/>
          <w:sz w:val="24"/>
          <w:szCs w:val="24"/>
        </w:rPr>
        <w:t xml:space="preserve">2. Внешняя проверка годового отчета об исполнении бюджета поселения осуществляется  контрольно-счетным органом  муниципального образования  </w:t>
      </w:r>
      <w:proofErr w:type="spellStart"/>
      <w:r w:rsidRPr="00270637">
        <w:rPr>
          <w:rFonts w:ascii="Arial" w:hAnsi="Arial" w:cs="Arial"/>
          <w:sz w:val="24"/>
          <w:szCs w:val="24"/>
        </w:rPr>
        <w:t>Балахтинский</w:t>
      </w:r>
      <w:proofErr w:type="spellEnd"/>
      <w:r w:rsidRPr="00270637">
        <w:rPr>
          <w:rFonts w:ascii="Arial" w:hAnsi="Arial" w:cs="Arial"/>
          <w:sz w:val="24"/>
          <w:szCs w:val="24"/>
        </w:rPr>
        <w:t xml:space="preserve"> район.</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4. </w:t>
      </w:r>
      <w:proofErr w:type="spellStart"/>
      <w:r w:rsidRPr="00270637">
        <w:rPr>
          <w:rFonts w:ascii="Arial" w:hAnsi="Arial" w:cs="Arial"/>
          <w:sz w:val="24"/>
          <w:szCs w:val="24"/>
        </w:rPr>
        <w:t>Балахтинский</w:t>
      </w:r>
      <w:proofErr w:type="spellEnd"/>
      <w:r w:rsidRPr="00270637">
        <w:rPr>
          <w:rFonts w:ascii="Arial" w:hAnsi="Arial" w:cs="Arial"/>
          <w:sz w:val="24"/>
          <w:szCs w:val="24"/>
        </w:rPr>
        <w:t xml:space="preserve"> районный Совет депутатов в лице контролера-ревизора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5. Заключение на годовой отчет об исполнении бюджета поселения  представляется в Совет с одновременным направлением его в администрацию поселения.</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50. Финансовый контроль, осуществляемый местной администрацией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Местная администрация осуществляют финансовый контроль за: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за подведомственными администраторами доходов бюджета по осуществлению ими функций администрирования доходов;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за осуществлением подведомственными администраторами источников финансирования дефицита бюджета кассовых выплат из бюджета по погашению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Администрация поселения вправе проводить проверки распорядителей (получателей) бюджетных средств и муниципальных унитарных предприятий, а также проверки подведомственных администраторов источников финансирования дефицита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2. Администрация поселения вправе создавать подразделения внутреннего финансового аудита (внутреннего контроля), осуществляющие разработку и </w:t>
      </w:r>
      <w:r w:rsidRPr="00270637">
        <w:rPr>
          <w:rFonts w:ascii="Arial" w:hAnsi="Arial" w:cs="Arial"/>
          <w:sz w:val="24"/>
          <w:szCs w:val="24"/>
        </w:rPr>
        <w:lastRenderedPageBreak/>
        <w:t>контроль за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51. Подготовка отчета об исполнении бюджета поселения</w:t>
      </w:r>
    </w:p>
    <w:p w:rsidR="00F57AC3" w:rsidRPr="00270637" w:rsidRDefault="00F57AC3"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Отчет об исполнении бюджета поселения, представляемый в представительный орган в соответствии с настоящим Положением, готовится финансовым органом поселения на основании отчетов получателей бюджетных средств. </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52. Порядок представления оперативной информации о ходе исполнения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Оперативная (ежемесячная) информация о ходе исполнения бюджета поселения представляется финансовым органом поселения в представительный орган не позднее 20 дней после завершения отчетного месяца.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Оперативная (ежемесячная) информация содержит следующие данные:</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доходы бюджета и целевых бюджетных фондов: по группам, подгруппам, статьям и подстатьям классификации доходов бюджетов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Данные представляются нарастающим итогом с начала финансового года.</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53. Порядок представления информации об исполнении бюджета поселения и отчета об исполнении бюджета поселения за истекший финансовый год</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1. Ежеквартальная информация об исполнении бюджета поселения представляется Главой администрации поселения в представительный орган не позднее чем через 25 дней по истечении очередного квартала.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Ежеквартальная информация об исполнении бюджета поселения включает в себя следующие документы и материалы:</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прогноз исполнения бюджета поселения до конца очередного финансового года;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информацию об исполнении бюджета поселения за отчетный период нарастающим итогом с начала финансового года по доходам и расходам;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информацию об использовании резервного фонда администрации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информацию о финансировании муниципальных целевых программ.</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2. Годовой отчет об исполнении бюджета до его рассмотрения в представительном органе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Внешняя проверка годового отчета об исполнении бюджета поселения осуществляется  контрольно-счетным органом  муниципального образования  </w:t>
      </w:r>
      <w:proofErr w:type="spellStart"/>
      <w:r w:rsidRPr="00270637">
        <w:rPr>
          <w:rFonts w:ascii="Arial" w:hAnsi="Arial" w:cs="Arial"/>
          <w:sz w:val="24"/>
          <w:szCs w:val="24"/>
        </w:rPr>
        <w:t>Балахтинский</w:t>
      </w:r>
      <w:proofErr w:type="spellEnd"/>
      <w:r w:rsidRPr="00270637">
        <w:rPr>
          <w:rFonts w:ascii="Arial" w:hAnsi="Arial" w:cs="Arial"/>
          <w:sz w:val="24"/>
          <w:szCs w:val="24"/>
        </w:rPr>
        <w:t xml:space="preserve"> район.</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Администрация поселения представляет отчет об исполнении местного бюджета для подготовки заключения на него не позднее 1 апреля текущего года. </w:t>
      </w:r>
      <w:r w:rsidRPr="00270637">
        <w:rPr>
          <w:rFonts w:ascii="Arial" w:hAnsi="Arial" w:cs="Arial"/>
          <w:sz w:val="24"/>
          <w:szCs w:val="24"/>
        </w:rPr>
        <w:lastRenderedPageBreak/>
        <w:t>Подготовка заключения на годовой отчет об исполнении местного бюджета проводится в срок, не превышающий один месяц.</w:t>
      </w:r>
    </w:p>
    <w:p w:rsidR="00FF4514" w:rsidRPr="00270637" w:rsidRDefault="00FF4514" w:rsidP="00FF4514">
      <w:pPr>
        <w:pStyle w:val="a3"/>
        <w:ind w:firstLine="709"/>
        <w:jc w:val="both"/>
        <w:rPr>
          <w:rFonts w:ascii="Arial" w:hAnsi="Arial" w:cs="Arial"/>
          <w:sz w:val="24"/>
          <w:szCs w:val="24"/>
        </w:rPr>
      </w:pPr>
      <w:proofErr w:type="spellStart"/>
      <w:r w:rsidRPr="00270637">
        <w:rPr>
          <w:rFonts w:ascii="Arial" w:hAnsi="Arial" w:cs="Arial"/>
          <w:sz w:val="24"/>
          <w:szCs w:val="24"/>
        </w:rPr>
        <w:t>Балахтинский</w:t>
      </w:r>
      <w:proofErr w:type="spellEnd"/>
      <w:r w:rsidRPr="00270637">
        <w:rPr>
          <w:rFonts w:ascii="Arial" w:hAnsi="Arial" w:cs="Arial"/>
          <w:sz w:val="24"/>
          <w:szCs w:val="24"/>
        </w:rPr>
        <w:t xml:space="preserve"> районный Совет депутатов в лице контролера-ревизора готовит заключение на отчет об исполнении бюджета  поселения с учетом данных внешней проверки годовой бюджетной отчетности главных администраторов бюджетных средств.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 Заключение на годовой отчет об исполнении бюджета поселения  представляется в Совет с одновременным направлением его в администрацию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3. Отчет об исполнении бюджета поселения за истекший финансовый год представляется Главой администрации поселения в представительный орган в форме проекта решения представительного органа не позднее 1 мая текущего года.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Отчет об исполнении бюджета поселения должен по структуре соответствовать решению представительного органа о местном бюджете на отчетный год, включая приложения.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Отдельными приложениями к решению об исполнении бюджета за отчетный финансовый год утверждаются показатели:</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доходов бюджета по кодам классификации доходов бюджетов;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расходов бюджета по ведомственной структуре расходов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расходов бюджета по разделам и подразделам классификации расходов бюджетов;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источников финансирования дефицита бюджета по кодам классификации источников финансирования дефицитов бюджетов;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Решением об исполнении бюджета также утверждаются иные показатели, установленные муниципальным правовым актом представительного органа поселения для решения об исполнении бюджета.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К годовому отчету об исполнении бюджета поселения прилагается отчет об использовании бюджетных ассигнований резервного фонда администрации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 xml:space="preserve">Статья 54. Рассмотрение отчета об исполнении бюджета поселения представительным органом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Отчет об исполнении бюджета поселения в течение трех дней направляется председателем представительного органа во все комиссии представительного органа.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На заседании представительного органа заслушивается доклад Главы администрации поселения либо, по его распоряжению, заместителя Главы администрации поселения об исполнении бюджета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По итогам обсуждения и рассмотрения отчета об исполнении бюджета поселения представительный орган принимает одно из следующих решений:</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об утверждении отчета об исполнении бюджета поселения и принятии соответствующего решения представительного органа;</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lastRenderedPageBreak/>
        <w:t>об отклонении отчета об исполнении бюджета поселения, если при его исполнении были допущены нарушения Бюджетного кодекса Российской Федерации, решения представительного органа о бюджете поселения.</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В случае отклонения представительным органом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F4514" w:rsidRPr="00270637" w:rsidRDefault="00FF4514" w:rsidP="00FF4514">
      <w:pPr>
        <w:pStyle w:val="a3"/>
        <w:ind w:firstLine="709"/>
        <w:jc w:val="both"/>
        <w:rPr>
          <w:rFonts w:ascii="Arial" w:hAnsi="Arial" w:cs="Arial"/>
          <w:sz w:val="24"/>
          <w:szCs w:val="24"/>
        </w:rPr>
      </w:pPr>
    </w:p>
    <w:p w:rsidR="00FF4514" w:rsidRPr="00270637" w:rsidRDefault="00FF4514" w:rsidP="00FF4514">
      <w:pPr>
        <w:pStyle w:val="a3"/>
        <w:ind w:firstLine="709"/>
        <w:jc w:val="both"/>
        <w:rPr>
          <w:rFonts w:ascii="Arial" w:hAnsi="Arial" w:cs="Arial"/>
          <w:b/>
          <w:sz w:val="24"/>
          <w:szCs w:val="24"/>
        </w:rPr>
      </w:pPr>
      <w:r w:rsidRPr="00270637">
        <w:rPr>
          <w:rFonts w:ascii="Arial" w:hAnsi="Arial" w:cs="Arial"/>
          <w:b/>
          <w:sz w:val="24"/>
          <w:szCs w:val="24"/>
        </w:rPr>
        <w:t>Статья 55. Заключительные положения</w:t>
      </w:r>
    </w:p>
    <w:p w:rsidR="00F57AC3" w:rsidRPr="00270637" w:rsidRDefault="00F57AC3" w:rsidP="00FF4514">
      <w:pPr>
        <w:pStyle w:val="a3"/>
        <w:ind w:firstLine="709"/>
        <w:jc w:val="both"/>
        <w:rPr>
          <w:rFonts w:ascii="Arial" w:hAnsi="Arial" w:cs="Arial"/>
          <w:b/>
          <w:sz w:val="24"/>
          <w:szCs w:val="24"/>
        </w:rPr>
      </w:pP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Решения и иные нормативные правовые акты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Законам Красноярского края и иным нормативным правовым актам Российской Федерации, настоящему Положению. </w:t>
      </w:r>
    </w:p>
    <w:p w:rsidR="00FF4514" w:rsidRPr="00270637" w:rsidRDefault="00FF4514" w:rsidP="00FF4514">
      <w:pPr>
        <w:pStyle w:val="a3"/>
        <w:ind w:firstLine="709"/>
        <w:jc w:val="both"/>
        <w:rPr>
          <w:rFonts w:ascii="Arial" w:hAnsi="Arial" w:cs="Arial"/>
          <w:sz w:val="24"/>
          <w:szCs w:val="24"/>
        </w:rPr>
      </w:pPr>
      <w:r w:rsidRPr="00270637">
        <w:rPr>
          <w:rFonts w:ascii="Arial" w:hAnsi="Arial" w:cs="Arial"/>
          <w:sz w:val="24"/>
          <w:szCs w:val="24"/>
        </w:rPr>
        <w:t xml:space="preserve">Решения, иные нормативные правовые акты </w:t>
      </w:r>
      <w:proofErr w:type="spellStart"/>
      <w:r w:rsidR="008E3FDF" w:rsidRPr="00270637">
        <w:rPr>
          <w:rFonts w:ascii="Arial" w:hAnsi="Arial" w:cs="Arial"/>
          <w:sz w:val="24"/>
          <w:szCs w:val="24"/>
        </w:rPr>
        <w:t>Красненского</w:t>
      </w:r>
      <w:proofErr w:type="spellEnd"/>
      <w:r w:rsidRPr="00270637">
        <w:rPr>
          <w:rFonts w:ascii="Arial" w:hAnsi="Arial" w:cs="Arial"/>
          <w:sz w:val="24"/>
          <w:szCs w:val="24"/>
        </w:rPr>
        <w:t xml:space="preserve"> сельсовета, изданные до вступления в силу настоящего Положения, приводятся в соответствие с ним в течение 6 месяцев с момента вступления в силу настоящего Положения.</w:t>
      </w:r>
    </w:p>
    <w:p w:rsidR="00FF4514" w:rsidRPr="00270637" w:rsidRDefault="00FF4514">
      <w:pPr>
        <w:rPr>
          <w:rFonts w:ascii="Arial" w:hAnsi="Arial" w:cs="Arial"/>
          <w:sz w:val="24"/>
          <w:szCs w:val="24"/>
        </w:rPr>
      </w:pPr>
    </w:p>
    <w:sectPr w:rsidR="00FF4514" w:rsidRPr="00270637" w:rsidSect="007C13D7">
      <w:headerReference w:type="even" r:id="rId31"/>
      <w:headerReference w:type="default" r:id="rId32"/>
      <w:footerReference w:type="even" r:id="rId33"/>
      <w:footerReference w:type="default" r:id="rId34"/>
      <w:headerReference w:type="first" r:id="rId35"/>
      <w:footerReference w:type="first" r:id="rId3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430" w:rsidRDefault="00445430" w:rsidP="007C13D7">
      <w:pPr>
        <w:spacing w:after="0" w:line="240" w:lineRule="auto"/>
      </w:pPr>
      <w:r>
        <w:separator/>
      </w:r>
    </w:p>
  </w:endnote>
  <w:endnote w:type="continuationSeparator" w:id="0">
    <w:p w:rsidR="00445430" w:rsidRDefault="00445430" w:rsidP="007C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D7" w:rsidRDefault="007C13D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073163"/>
      <w:docPartObj>
        <w:docPartGallery w:val="Page Numbers (Bottom of Page)"/>
        <w:docPartUnique/>
      </w:docPartObj>
    </w:sdtPr>
    <w:sdtEndPr/>
    <w:sdtContent>
      <w:p w:rsidR="007C13D7" w:rsidRDefault="007C13D7">
        <w:pPr>
          <w:pStyle w:val="a7"/>
          <w:jc w:val="center"/>
        </w:pPr>
        <w:r>
          <w:fldChar w:fldCharType="begin"/>
        </w:r>
        <w:r>
          <w:instrText>PAGE   \* MERGEFORMAT</w:instrText>
        </w:r>
        <w:r>
          <w:fldChar w:fldCharType="separate"/>
        </w:r>
        <w:r w:rsidR="00270637">
          <w:rPr>
            <w:noProof/>
          </w:rPr>
          <w:t>44</w:t>
        </w:r>
        <w:r>
          <w:fldChar w:fldCharType="end"/>
        </w:r>
      </w:p>
    </w:sdtContent>
  </w:sdt>
  <w:p w:rsidR="007C13D7" w:rsidRDefault="007C13D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D7" w:rsidRDefault="007C13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430" w:rsidRDefault="00445430" w:rsidP="007C13D7">
      <w:pPr>
        <w:spacing w:after="0" w:line="240" w:lineRule="auto"/>
      </w:pPr>
      <w:r>
        <w:separator/>
      </w:r>
    </w:p>
  </w:footnote>
  <w:footnote w:type="continuationSeparator" w:id="0">
    <w:p w:rsidR="00445430" w:rsidRDefault="00445430" w:rsidP="007C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D7" w:rsidRDefault="007C13D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D7" w:rsidRDefault="007C13D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3D7" w:rsidRDefault="007C13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726"/>
    <w:multiLevelType w:val="hybridMultilevel"/>
    <w:tmpl w:val="7A988062"/>
    <w:lvl w:ilvl="0" w:tplc="A3CC76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95"/>
    <w:rsid w:val="000B333A"/>
    <w:rsid w:val="00270637"/>
    <w:rsid w:val="00340295"/>
    <w:rsid w:val="00445430"/>
    <w:rsid w:val="007B4E6B"/>
    <w:rsid w:val="007C13D7"/>
    <w:rsid w:val="0089077F"/>
    <w:rsid w:val="008E3FDF"/>
    <w:rsid w:val="00901976"/>
    <w:rsid w:val="00BC577B"/>
    <w:rsid w:val="00C24932"/>
    <w:rsid w:val="00F57AC3"/>
    <w:rsid w:val="00FF4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14"/>
    <w:rPr>
      <w:rFonts w:eastAsiaTheme="minorEastAsia"/>
      <w:lang w:eastAsia="ru-RU"/>
    </w:rPr>
  </w:style>
  <w:style w:type="paragraph" w:styleId="1">
    <w:name w:val="heading 1"/>
    <w:basedOn w:val="a"/>
    <w:next w:val="a"/>
    <w:link w:val="10"/>
    <w:qFormat/>
    <w:rsid w:val="00FF4514"/>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514"/>
    <w:rPr>
      <w:rFonts w:ascii="Times New Roman" w:eastAsia="Times New Roman" w:hAnsi="Times New Roman" w:cs="Times New Roman"/>
      <w:sz w:val="28"/>
      <w:szCs w:val="20"/>
      <w:lang w:eastAsia="ru-RU"/>
    </w:rPr>
  </w:style>
  <w:style w:type="paragraph" w:styleId="a3">
    <w:name w:val="No Spacing"/>
    <w:uiPriority w:val="1"/>
    <w:qFormat/>
    <w:rsid w:val="00FF4514"/>
    <w:pPr>
      <w:spacing w:after="0" w:line="240" w:lineRule="auto"/>
    </w:pPr>
    <w:rPr>
      <w:rFonts w:eastAsiaTheme="minorEastAsia"/>
      <w:lang w:eastAsia="ru-RU"/>
    </w:rPr>
  </w:style>
  <w:style w:type="character" w:styleId="a4">
    <w:name w:val="Hyperlink"/>
    <w:rsid w:val="00FF4514"/>
    <w:rPr>
      <w:color w:val="0000FF"/>
      <w:u w:val="single"/>
    </w:rPr>
  </w:style>
  <w:style w:type="paragraph" w:styleId="a5">
    <w:name w:val="header"/>
    <w:basedOn w:val="a"/>
    <w:link w:val="a6"/>
    <w:uiPriority w:val="99"/>
    <w:unhideWhenUsed/>
    <w:rsid w:val="007C13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13D7"/>
    <w:rPr>
      <w:rFonts w:eastAsiaTheme="minorEastAsia"/>
      <w:lang w:eastAsia="ru-RU"/>
    </w:rPr>
  </w:style>
  <w:style w:type="paragraph" w:styleId="a7">
    <w:name w:val="footer"/>
    <w:basedOn w:val="a"/>
    <w:link w:val="a8"/>
    <w:uiPriority w:val="99"/>
    <w:unhideWhenUsed/>
    <w:rsid w:val="007C13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13D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514"/>
    <w:rPr>
      <w:rFonts w:eastAsiaTheme="minorEastAsia"/>
      <w:lang w:eastAsia="ru-RU"/>
    </w:rPr>
  </w:style>
  <w:style w:type="paragraph" w:styleId="1">
    <w:name w:val="heading 1"/>
    <w:basedOn w:val="a"/>
    <w:next w:val="a"/>
    <w:link w:val="10"/>
    <w:qFormat/>
    <w:rsid w:val="00FF4514"/>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4514"/>
    <w:rPr>
      <w:rFonts w:ascii="Times New Roman" w:eastAsia="Times New Roman" w:hAnsi="Times New Roman" w:cs="Times New Roman"/>
      <w:sz w:val="28"/>
      <w:szCs w:val="20"/>
      <w:lang w:eastAsia="ru-RU"/>
    </w:rPr>
  </w:style>
  <w:style w:type="paragraph" w:styleId="a3">
    <w:name w:val="No Spacing"/>
    <w:uiPriority w:val="1"/>
    <w:qFormat/>
    <w:rsid w:val="00FF4514"/>
    <w:pPr>
      <w:spacing w:after="0" w:line="240" w:lineRule="auto"/>
    </w:pPr>
    <w:rPr>
      <w:rFonts w:eastAsiaTheme="minorEastAsia"/>
      <w:lang w:eastAsia="ru-RU"/>
    </w:rPr>
  </w:style>
  <w:style w:type="character" w:styleId="a4">
    <w:name w:val="Hyperlink"/>
    <w:rsid w:val="00FF4514"/>
    <w:rPr>
      <w:color w:val="0000FF"/>
      <w:u w:val="single"/>
    </w:rPr>
  </w:style>
  <w:style w:type="paragraph" w:styleId="a5">
    <w:name w:val="header"/>
    <w:basedOn w:val="a"/>
    <w:link w:val="a6"/>
    <w:uiPriority w:val="99"/>
    <w:unhideWhenUsed/>
    <w:rsid w:val="007C13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13D7"/>
    <w:rPr>
      <w:rFonts w:eastAsiaTheme="minorEastAsia"/>
      <w:lang w:eastAsia="ru-RU"/>
    </w:rPr>
  </w:style>
  <w:style w:type="paragraph" w:styleId="a7">
    <w:name w:val="footer"/>
    <w:basedOn w:val="a"/>
    <w:link w:val="a8"/>
    <w:uiPriority w:val="99"/>
    <w:unhideWhenUsed/>
    <w:rsid w:val="007C13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13D7"/>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12B01BB59950BD41524F0C47A8EDCB2723247AF9C950C2C9D7868D976E92CE30AD02173DFD6E5mCC" TargetMode="External"/><Relationship Id="rId18" Type="http://schemas.openxmlformats.org/officeDocument/2006/relationships/hyperlink" Target="https://login.consultant.ru/link/?req=doc&amp;base=LAW&amp;n=415003&amp;date=16.06.2022&amp;dst=282&amp;field=134" TargetMode="External"/><Relationship Id="rId26" Type="http://schemas.openxmlformats.org/officeDocument/2006/relationships/hyperlink" Target="consultantplus://offline/ref=B2A86D487906D2ADA565EDB6CE33744B771088C5B359FF72310B0745D11A1E70430B991604B48932oDTBH" TargetMode="External"/><Relationship Id="rId3" Type="http://schemas.openxmlformats.org/officeDocument/2006/relationships/styles" Target="styles.xml"/><Relationship Id="rId21" Type="http://schemas.openxmlformats.org/officeDocument/2006/relationships/hyperlink" Target="https://login.consultant.ru/link/?req=doc&amp;base=LAW&amp;n=417878&amp;date=16.06.2022&amp;dst=6730&amp;field=134"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4C933805E611402FEFC79FCBE3889365C910647A8D36E44F9AE7F75DA7071ADA01FADCB0D1D3A7E4QBn3J" TargetMode="External"/><Relationship Id="rId17" Type="http://schemas.openxmlformats.org/officeDocument/2006/relationships/hyperlink" Target="consultantplus://offline/ref=212B01BB59950BD41524F0C47A8EDCB2723247AF9C950C2C9D7868D976E92CE30AD02176D4EDm2C" TargetMode="External"/><Relationship Id="rId25" Type="http://schemas.openxmlformats.org/officeDocument/2006/relationships/hyperlink" Target="consultantplus://offline/ref=31DBB7912E571AF5E7CB2D049DC969C2EAAE7D6CC23B069E6199552780223ACD5816AFDB9EC0C6F9RET0H"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2B01BB59950BD41524F0C47A8EDCB2723247AF9C950C2C9D7868D976E92CE30AD02173DDD75F3EE8m3C" TargetMode="External"/><Relationship Id="rId20" Type="http://schemas.openxmlformats.org/officeDocument/2006/relationships/hyperlink" Target="https://login.consultant.ru/link/?req=doc&amp;base=LAW&amp;n=417878&amp;date=16.06.2022&amp;dst=103631&amp;field=134" TargetMode="External"/><Relationship Id="rId29" Type="http://schemas.openxmlformats.org/officeDocument/2006/relationships/hyperlink" Target="consultantplus://offline/ref=47EA963EB7C1BA28477486025409FEC9238C085E7D441BFED31256CCAC14B59F4775920F826D9B49VEc9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B2CF9397E95E5FDFA6104A9FD03105D770C3DCE57B4F6D1733991CB6017E75505091BE128908C3ED74J" TargetMode="External"/><Relationship Id="rId24" Type="http://schemas.openxmlformats.org/officeDocument/2006/relationships/hyperlink" Target="consultantplus://offline/ref=285503683CECFEFAEEF3F2205FFD730CC20638112213819B1EB57800F45CF7E30F72AD289D71311Fq9z8C"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212B01BB59950BD41524F0C47A8EDCB2723247AF9C950C2C9D7868D976E92CE30AD02173DFD6E5mCC" TargetMode="External"/><Relationship Id="rId23" Type="http://schemas.openxmlformats.org/officeDocument/2006/relationships/hyperlink" Target="consultantplus://offline/ref=94334890F66530914DB9CE542D4CFBB1F77C9E251B225E3F2BFA35E293F8F156F17557C143E0OBF7D" TargetMode="External"/><Relationship Id="rId28" Type="http://schemas.openxmlformats.org/officeDocument/2006/relationships/hyperlink" Target="consultantplus://offline/ref=47EA963EB7C1BA28477486025409FEC9238C085E7D441BFED31256CCAC14B59F4775920F826D9B4CVEc4G" TargetMode="External"/><Relationship Id="rId36" Type="http://schemas.openxmlformats.org/officeDocument/2006/relationships/footer" Target="footer3.xml"/><Relationship Id="rId10" Type="http://schemas.openxmlformats.org/officeDocument/2006/relationships/hyperlink" Target="https://login.consultant.ru/link/?req=doc&amp;demo=2&amp;base=LAW&amp;n=377026&amp;dst=3722&amp;field=134&amp;date=19.01.2022" TargetMode="External"/><Relationship Id="rId19" Type="http://schemas.openxmlformats.org/officeDocument/2006/relationships/hyperlink" Target="https://login.consultant.ru/link/?req=doc&amp;base=LAW&amp;n=415003&amp;date=16.06.2022&amp;dst=283&amp;field=134"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demo=2&amp;base=LAW&amp;n=377026&amp;dst=3704&amp;field=134&amp;date=19.01.2022" TargetMode="External"/><Relationship Id="rId14" Type="http://schemas.openxmlformats.org/officeDocument/2006/relationships/hyperlink" Target="consultantplus://offline/ref=212B01BB59950BD41524F0C47A8EDCB2723247AF9C950C2C9D7868D976E92CE30AD02173DCDFE5m7C" TargetMode="External"/><Relationship Id="rId22" Type="http://schemas.openxmlformats.org/officeDocument/2006/relationships/hyperlink" Target="consultantplus://offline/ref=94334890F66530914DB9CE542D4CFBB1F77C9E251B225E3F2BFA35E293F8F156F17557C246E3B451O8FCD" TargetMode="External"/><Relationship Id="rId27" Type="http://schemas.openxmlformats.org/officeDocument/2006/relationships/hyperlink" Target="consultantplus://offline/ref=47EA963EB7C1BA28477486025409FEC9238D0B5E73431BFED31256CCAC14B59F4775920F806DV9cCG" TargetMode="External"/><Relationship Id="rId30" Type="http://schemas.openxmlformats.org/officeDocument/2006/relationships/hyperlink" Target="consultantplus://offline/ref=47EA963EB7C1BA28477486025409FEC9238D0E5C73461BFED31256CCAC14B59F4775920AV8c2G"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C7D4-7A80-4273-A56B-3DACCFCE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18425</Words>
  <Characters>105023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красная</dc:creator>
  <cp:keywords/>
  <dc:description/>
  <cp:lastModifiedBy>красная</cp:lastModifiedBy>
  <cp:revision>7</cp:revision>
  <dcterms:created xsi:type="dcterms:W3CDTF">2022-06-24T04:28:00Z</dcterms:created>
  <dcterms:modified xsi:type="dcterms:W3CDTF">2022-08-05T08:36:00Z</dcterms:modified>
</cp:coreProperties>
</file>